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887931" w14:textId="77777777" w:rsidR="00B857D2" w:rsidRPr="006E747E" w:rsidRDefault="00B857D2" w:rsidP="00004CAD">
      <w:pPr>
        <w:pStyle w:val="Subtitle"/>
        <w:tabs>
          <w:tab w:val="left" w:pos="1398"/>
          <w:tab w:val="center" w:pos="4770"/>
        </w:tabs>
        <w:jc w:val="center"/>
        <w:rPr>
          <w:rFonts w:cs="Times New Roman"/>
          <w:b/>
          <w:sz w:val="24"/>
          <w:szCs w:val="24"/>
        </w:rPr>
      </w:pPr>
      <w:r w:rsidRPr="008843B0">
        <w:rPr>
          <w:noProof/>
        </w:rPr>
        <mc:AlternateContent>
          <mc:Choice Requires="wps">
            <w:drawing>
              <wp:anchor distT="0" distB="0" distL="114300" distR="114300" simplePos="0" relativeHeight="251662336" behindDoc="1" locked="0" layoutInCell="0" allowOverlap="1" wp14:anchorId="3C33E40E" wp14:editId="2DC0B372">
                <wp:simplePos x="0" y="0"/>
                <wp:positionH relativeFrom="column">
                  <wp:posOffset>-110734</wp:posOffset>
                </wp:positionH>
                <wp:positionV relativeFrom="paragraph">
                  <wp:posOffset>-65405</wp:posOffset>
                </wp:positionV>
                <wp:extent cx="6505575" cy="0"/>
                <wp:effectExtent l="0" t="0" r="9525"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5575" cy="0"/>
                        </a:xfrm>
                        <a:prstGeom prst="line">
                          <a:avLst/>
                        </a:prstGeom>
                        <a:noFill/>
                        <a:ln w="1676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8378C14" id="Line 5"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pt,-5.15pt" to="503.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" o:allowincell="f" strokeweight="1.32pt"/>
            </w:pict>
          </mc:Fallback>
        </mc:AlternateContent>
      </w:r>
      <w:r w:rsidRPr="006E747E">
        <w:rPr>
          <w:rFonts w:cs="Times New Roman"/>
          <w:b/>
          <w:noProof/>
          <w:color w:val="auto"/>
          <w:sz w:val="32"/>
        </w:rPr>
        <w:drawing>
          <wp:anchor distT="0" distB="0" distL="114300" distR="114300" simplePos="0" relativeHeight="251661312" behindDoc="0" locked="0" layoutInCell="1" allowOverlap="1" wp14:anchorId="54B0E565" wp14:editId="215D2A63">
            <wp:simplePos x="0" y="0"/>
            <wp:positionH relativeFrom="column">
              <wp:posOffset>5834109</wp:posOffset>
            </wp:positionH>
            <wp:positionV relativeFrom="paragraph">
              <wp:posOffset>11795</wp:posOffset>
            </wp:positionV>
            <wp:extent cx="554477" cy="573031"/>
            <wp:effectExtent l="0" t="0" r="0" b="0"/>
            <wp:wrapNone/>
            <wp:docPr id="18" name="Picture 18" descr="PF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PF_Logo.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4477" cy="573031"/>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747E">
        <w:rPr>
          <w:rFonts w:cs="Times New Roman"/>
          <w:b/>
          <w:noProof/>
          <w:color w:val="auto"/>
          <w:sz w:val="32"/>
        </w:rPr>
        <w:drawing>
          <wp:anchor distT="0" distB="0" distL="114300" distR="114300" simplePos="0" relativeHeight="251660288" behindDoc="0" locked="0" layoutInCell="1" allowOverlap="1" wp14:anchorId="0E2FD183" wp14:editId="5B85553F">
            <wp:simplePos x="0" y="0"/>
            <wp:positionH relativeFrom="margin">
              <wp:align>left</wp:align>
            </wp:positionH>
            <wp:positionV relativeFrom="paragraph">
              <wp:posOffset>-8458</wp:posOffset>
            </wp:positionV>
            <wp:extent cx="497572" cy="564205"/>
            <wp:effectExtent l="0" t="0" r="0" b="76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0218" cy="5672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E747E">
        <w:rPr>
          <w:rFonts w:cs="Times New Roman"/>
          <w:b/>
          <w:color w:val="auto"/>
          <w:sz w:val="32"/>
        </w:rPr>
        <w:t>DEPARTMENT OF LEGISLATURE</w:t>
      </w:r>
    </w:p>
    <w:p w14:paraId="539E0239" w14:textId="77777777" w:rsidR="00B857D2" w:rsidRPr="008843B0" w:rsidRDefault="00B857D2" w:rsidP="00EB67CD">
      <w:pPr>
        <w:widowControl w:val="0"/>
        <w:autoSpaceDE w:val="0"/>
        <w:autoSpaceDN w:val="0"/>
        <w:adjustRightInd w:val="0"/>
        <w:spacing w:after="0" w:line="237" w:lineRule="auto"/>
        <w:jc w:val="both"/>
        <w:rPr>
          <w:rFonts w:cs="Times New Roman"/>
          <w:sz w:val="24"/>
          <w:szCs w:val="24"/>
        </w:rPr>
      </w:pPr>
      <w:r w:rsidRPr="006E747E">
        <w:rPr>
          <w:rFonts w:cs="Times"/>
          <w:b/>
          <w:bCs/>
          <w:sz w:val="24"/>
          <w:szCs w:val="24"/>
        </w:rPr>
        <w:t>JOB DE</w:t>
      </w:r>
      <w:r w:rsidR="00004CAD">
        <w:rPr>
          <w:rFonts w:cs="Times"/>
          <w:b/>
          <w:bCs/>
          <w:sz w:val="24"/>
          <w:szCs w:val="24"/>
        </w:rPr>
        <w:t xml:space="preserve">                       JOB DES</w:t>
      </w:r>
      <w:r w:rsidRPr="006E747E">
        <w:rPr>
          <w:rFonts w:cs="Times"/>
          <w:b/>
          <w:bCs/>
          <w:sz w:val="24"/>
          <w:szCs w:val="24"/>
        </w:rPr>
        <w:t xml:space="preserve">CRIPTION — </w:t>
      </w:r>
      <w:r w:rsidRPr="006E747E">
        <w:rPr>
          <w:rFonts w:cs="Times New Roman"/>
          <w:b/>
          <w:sz w:val="24"/>
          <w:szCs w:val="24"/>
        </w:rPr>
        <w:t xml:space="preserve">LEGISLATIVE </w:t>
      </w:r>
      <w:r w:rsidR="001D3758">
        <w:rPr>
          <w:rFonts w:cs="Times New Roman"/>
          <w:b/>
          <w:sz w:val="24"/>
          <w:szCs w:val="24"/>
        </w:rPr>
        <w:t>SERVICE</w:t>
      </w:r>
      <w:r>
        <w:rPr>
          <w:rFonts w:cs="Times New Roman"/>
          <w:b/>
          <w:sz w:val="24"/>
          <w:szCs w:val="24"/>
        </w:rPr>
        <w:t>S</w:t>
      </w:r>
      <w:r w:rsidRPr="008843B0">
        <w:rPr>
          <w:rFonts w:cs="Times New Roman"/>
          <w:b/>
          <w:sz w:val="24"/>
          <w:szCs w:val="24"/>
        </w:rPr>
        <w:t xml:space="preserve"> DIVISION</w:t>
      </w:r>
      <w:r w:rsidR="00004CAD">
        <w:rPr>
          <w:rFonts w:cs="Times New Roman"/>
          <w:b/>
          <w:sz w:val="24"/>
          <w:szCs w:val="24"/>
        </w:rPr>
        <w:t xml:space="preserve">  </w:t>
      </w:r>
    </w:p>
    <w:p w14:paraId="6FC8321A" w14:textId="77777777" w:rsidR="00B857D2" w:rsidRPr="008843B0" w:rsidRDefault="00B857D2" w:rsidP="00EB67CD">
      <w:pPr>
        <w:widowControl w:val="0"/>
        <w:autoSpaceDE w:val="0"/>
        <w:autoSpaceDN w:val="0"/>
        <w:adjustRightInd w:val="0"/>
        <w:spacing w:after="0" w:line="167" w:lineRule="exact"/>
        <w:jc w:val="both"/>
        <w:rPr>
          <w:rFonts w:cs="Times New Roman"/>
          <w:sz w:val="24"/>
          <w:szCs w:val="24"/>
        </w:rPr>
      </w:pPr>
      <w:r w:rsidRPr="008843B0">
        <w:rPr>
          <w:noProof/>
        </w:rPr>
        <mc:AlternateContent>
          <mc:Choice Requires="wps">
            <w:drawing>
              <wp:anchor distT="0" distB="0" distL="114300" distR="114300" simplePos="0" relativeHeight="251659264" behindDoc="1" locked="0" layoutInCell="0" allowOverlap="1" wp14:anchorId="252436BE" wp14:editId="7954DD3A">
                <wp:simplePos x="0" y="0"/>
                <wp:positionH relativeFrom="column">
                  <wp:posOffset>-87630</wp:posOffset>
                </wp:positionH>
                <wp:positionV relativeFrom="paragraph">
                  <wp:posOffset>38100</wp:posOffset>
                </wp:positionV>
                <wp:extent cx="6505575" cy="0"/>
                <wp:effectExtent l="0" t="0" r="0" b="0"/>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5575" cy="0"/>
                        </a:xfrm>
                        <a:prstGeom prst="line">
                          <a:avLst/>
                        </a:prstGeom>
                        <a:noFill/>
                        <a:ln w="1676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5FB26C9"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pt,3pt" to="505.3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" o:allowincell="f" strokeweight="1.32pt"/>
            </w:pict>
          </mc:Fallback>
        </mc:AlternateContent>
      </w:r>
    </w:p>
    <w:p w14:paraId="6E36F0C6" w14:textId="77777777" w:rsidR="00B857D2" w:rsidRPr="008843B0" w:rsidRDefault="00B857D2" w:rsidP="00EB67CD">
      <w:pPr>
        <w:widowControl w:val="0"/>
        <w:tabs>
          <w:tab w:val="left" w:pos="2060"/>
        </w:tabs>
        <w:autoSpaceDE w:val="0"/>
        <w:autoSpaceDN w:val="0"/>
        <w:adjustRightInd w:val="0"/>
        <w:spacing w:after="0" w:line="240" w:lineRule="auto"/>
        <w:ind w:left="140"/>
        <w:jc w:val="both"/>
        <w:rPr>
          <w:rFonts w:cs="Times New Roman"/>
          <w:b/>
          <w:bCs/>
          <w:sz w:val="24"/>
          <w:szCs w:val="24"/>
        </w:rPr>
      </w:pPr>
    </w:p>
    <w:p w14:paraId="4CBFDA55" w14:textId="77777777" w:rsidR="00B857D2" w:rsidRPr="008843B0" w:rsidRDefault="00B857D2" w:rsidP="00EB67CD">
      <w:pPr>
        <w:widowControl w:val="0"/>
        <w:tabs>
          <w:tab w:val="left" w:pos="2060"/>
        </w:tabs>
        <w:autoSpaceDE w:val="0"/>
        <w:autoSpaceDN w:val="0"/>
        <w:adjustRightInd w:val="0"/>
        <w:spacing w:after="0" w:line="240" w:lineRule="auto"/>
        <w:ind w:left="140"/>
        <w:jc w:val="both"/>
        <w:rPr>
          <w:rFonts w:cs="Times New Roman"/>
          <w:b/>
          <w:sz w:val="28"/>
          <w:szCs w:val="28"/>
        </w:rPr>
      </w:pPr>
      <w:r w:rsidRPr="008843B0">
        <w:rPr>
          <w:rFonts w:cs="Times New Roman"/>
          <w:b/>
          <w:bCs/>
          <w:sz w:val="28"/>
          <w:szCs w:val="28"/>
        </w:rPr>
        <w:t>JOB TITLE:</w:t>
      </w:r>
      <w:r w:rsidRPr="008843B0">
        <w:rPr>
          <w:rFonts w:cs="Times New Roman"/>
          <w:b/>
          <w:sz w:val="28"/>
          <w:szCs w:val="28"/>
        </w:rPr>
        <w:tab/>
      </w:r>
      <w:r w:rsidR="00134239">
        <w:rPr>
          <w:rFonts w:cs="Times New Roman"/>
          <w:b/>
          <w:sz w:val="28"/>
          <w:szCs w:val="28"/>
        </w:rPr>
        <w:t xml:space="preserve"> HEAD </w:t>
      </w:r>
      <w:r w:rsidR="005E05BE">
        <w:rPr>
          <w:rFonts w:cs="Times New Roman"/>
          <w:b/>
          <w:sz w:val="28"/>
          <w:szCs w:val="28"/>
        </w:rPr>
        <w:t xml:space="preserve">OF LEGISLATIVE SERVICES </w:t>
      </w:r>
      <w:r w:rsidR="00134239">
        <w:rPr>
          <w:rFonts w:cs="Times New Roman"/>
          <w:b/>
          <w:sz w:val="28"/>
          <w:szCs w:val="28"/>
        </w:rPr>
        <w:t xml:space="preserve"> </w:t>
      </w:r>
    </w:p>
    <w:p w14:paraId="7727D933" w14:textId="77777777" w:rsidR="00B857D2" w:rsidRPr="008843B0" w:rsidRDefault="00B857D2" w:rsidP="00EB67CD">
      <w:pPr>
        <w:jc w:val="both"/>
        <w:rPr>
          <w:sz w:val="16"/>
          <w:szCs w:val="16"/>
        </w:rPr>
      </w:pPr>
    </w:p>
    <w:p w14:paraId="4EC47010" w14:textId="77777777" w:rsidR="00B857D2" w:rsidRPr="00004CAD" w:rsidRDefault="00B857D2" w:rsidP="00EB67CD">
      <w:pPr>
        <w:pStyle w:val="NoSpacing"/>
        <w:jc w:val="both"/>
        <w:rPr>
          <w:b/>
          <w:sz w:val="24"/>
          <w:szCs w:val="24"/>
        </w:rPr>
      </w:pPr>
      <w:r w:rsidRPr="00004CAD">
        <w:rPr>
          <w:b/>
          <w:sz w:val="24"/>
          <w:szCs w:val="24"/>
        </w:rPr>
        <w:t xml:space="preserve">CORPORATE INFORMATION </w:t>
      </w:r>
    </w:p>
    <w:p w14:paraId="610BFD70" w14:textId="56C8AEB4" w:rsidR="00B857D2" w:rsidRPr="00004CAD" w:rsidRDefault="00F74F3E" w:rsidP="00EB67CD">
      <w:pPr>
        <w:pStyle w:val="NoSpacing"/>
        <w:numPr>
          <w:ilvl w:val="0"/>
          <w:numId w:val="1"/>
        </w:numPr>
        <w:tabs>
          <w:tab w:val="left" w:pos="360"/>
        </w:tabs>
        <w:ind w:hanging="720"/>
        <w:jc w:val="both"/>
        <w:rPr>
          <w:sz w:val="24"/>
          <w:szCs w:val="24"/>
        </w:rPr>
      </w:pPr>
      <w:r>
        <w:rPr>
          <w:sz w:val="24"/>
          <w:szCs w:val="24"/>
        </w:rPr>
        <w:t>Position Level</w:t>
      </w:r>
      <w:r w:rsidR="005E05BE" w:rsidRPr="00004CAD">
        <w:rPr>
          <w:sz w:val="24"/>
          <w:szCs w:val="24"/>
        </w:rPr>
        <w:t xml:space="preserve">: </w:t>
      </w:r>
      <w:r>
        <w:rPr>
          <w:sz w:val="24"/>
          <w:szCs w:val="24"/>
        </w:rPr>
        <w:tab/>
      </w:r>
      <w:r w:rsidR="00EB67CD" w:rsidRPr="00004CAD">
        <w:rPr>
          <w:sz w:val="24"/>
          <w:szCs w:val="24"/>
        </w:rPr>
        <w:t>Band K</w:t>
      </w:r>
      <w:r w:rsidR="005E05BE" w:rsidRPr="00004CAD">
        <w:rPr>
          <w:sz w:val="24"/>
          <w:szCs w:val="24"/>
        </w:rPr>
        <w:tab/>
      </w:r>
    </w:p>
    <w:p w14:paraId="2406938C" w14:textId="3231AC8F" w:rsidR="00B857D2" w:rsidRPr="00004CAD" w:rsidRDefault="00F74F3E" w:rsidP="00EB67CD">
      <w:pPr>
        <w:pStyle w:val="NoSpacing"/>
        <w:numPr>
          <w:ilvl w:val="0"/>
          <w:numId w:val="1"/>
        </w:numPr>
        <w:tabs>
          <w:tab w:val="left" w:pos="360"/>
        </w:tabs>
        <w:ind w:hanging="720"/>
        <w:jc w:val="both"/>
        <w:rPr>
          <w:sz w:val="24"/>
          <w:szCs w:val="24"/>
        </w:rPr>
      </w:pPr>
      <w:r>
        <w:rPr>
          <w:sz w:val="24"/>
          <w:szCs w:val="24"/>
        </w:rPr>
        <w:t>Salary Range</w:t>
      </w:r>
      <w:r w:rsidR="00B857D2" w:rsidRPr="00004CAD">
        <w:rPr>
          <w:sz w:val="24"/>
          <w:szCs w:val="24"/>
        </w:rPr>
        <w:t xml:space="preserve">: </w:t>
      </w:r>
      <w:r>
        <w:rPr>
          <w:sz w:val="24"/>
          <w:szCs w:val="24"/>
        </w:rPr>
        <w:tab/>
        <w:t>$59,</w:t>
      </w:r>
      <w:r w:rsidR="00EB67CD" w:rsidRPr="00004CAD">
        <w:rPr>
          <w:sz w:val="24"/>
          <w:szCs w:val="24"/>
        </w:rPr>
        <w:t xml:space="preserve">945.18 </w:t>
      </w:r>
      <w:r>
        <w:rPr>
          <w:sz w:val="24"/>
          <w:szCs w:val="24"/>
        </w:rPr>
        <w:t>–</w:t>
      </w:r>
      <w:r w:rsidR="00EB67CD" w:rsidRPr="00004CAD">
        <w:rPr>
          <w:sz w:val="24"/>
          <w:szCs w:val="24"/>
        </w:rPr>
        <w:t xml:space="preserve"> $76,852.80</w:t>
      </w:r>
      <w:r w:rsidR="00B857D2" w:rsidRPr="00004CAD">
        <w:rPr>
          <w:sz w:val="24"/>
          <w:szCs w:val="24"/>
        </w:rPr>
        <w:tab/>
      </w:r>
    </w:p>
    <w:p w14:paraId="2B571DE1" w14:textId="734DAEC5" w:rsidR="00B857D2" w:rsidRPr="00004CAD" w:rsidRDefault="00F74F3E" w:rsidP="00EB67CD">
      <w:pPr>
        <w:pStyle w:val="NoSpacing"/>
        <w:numPr>
          <w:ilvl w:val="0"/>
          <w:numId w:val="1"/>
        </w:numPr>
        <w:tabs>
          <w:tab w:val="left" w:pos="360"/>
        </w:tabs>
        <w:ind w:hanging="720"/>
        <w:jc w:val="both"/>
        <w:rPr>
          <w:sz w:val="24"/>
          <w:szCs w:val="24"/>
        </w:rPr>
      </w:pPr>
      <w:r>
        <w:rPr>
          <w:sz w:val="24"/>
          <w:szCs w:val="24"/>
        </w:rPr>
        <w:t>Duty Station</w:t>
      </w:r>
      <w:r w:rsidR="00B857D2" w:rsidRPr="00004CAD">
        <w:rPr>
          <w:sz w:val="24"/>
          <w:szCs w:val="24"/>
        </w:rPr>
        <w:t xml:space="preserve">: </w:t>
      </w:r>
      <w:r w:rsidR="00B857D2" w:rsidRPr="00004CAD">
        <w:rPr>
          <w:sz w:val="24"/>
          <w:szCs w:val="24"/>
        </w:rPr>
        <w:tab/>
        <w:t xml:space="preserve">Government Buildings, Suva </w:t>
      </w:r>
    </w:p>
    <w:p w14:paraId="4822072C" w14:textId="7DC29B3E" w:rsidR="00B857D2" w:rsidRPr="00004CAD" w:rsidRDefault="00F74F3E" w:rsidP="00EB67CD">
      <w:pPr>
        <w:pStyle w:val="NoSpacing"/>
        <w:numPr>
          <w:ilvl w:val="0"/>
          <w:numId w:val="1"/>
        </w:numPr>
        <w:tabs>
          <w:tab w:val="left" w:pos="360"/>
        </w:tabs>
        <w:ind w:hanging="720"/>
        <w:jc w:val="both"/>
        <w:rPr>
          <w:sz w:val="24"/>
          <w:szCs w:val="24"/>
        </w:rPr>
      </w:pPr>
      <w:r>
        <w:rPr>
          <w:sz w:val="24"/>
          <w:szCs w:val="24"/>
        </w:rPr>
        <w:t>Reporting Responsibilities:</w:t>
      </w:r>
    </w:p>
    <w:p w14:paraId="5C79F2EE" w14:textId="77777777" w:rsidR="00B857D2" w:rsidRPr="00004CAD" w:rsidRDefault="00B857D2" w:rsidP="00EB67CD">
      <w:pPr>
        <w:pStyle w:val="NoSpacing"/>
        <w:numPr>
          <w:ilvl w:val="0"/>
          <w:numId w:val="2"/>
        </w:numPr>
        <w:tabs>
          <w:tab w:val="left" w:pos="360"/>
        </w:tabs>
        <w:jc w:val="both"/>
        <w:rPr>
          <w:sz w:val="24"/>
          <w:szCs w:val="24"/>
        </w:rPr>
      </w:pPr>
      <w:r w:rsidRPr="00004CAD">
        <w:rPr>
          <w:b/>
          <w:sz w:val="24"/>
          <w:szCs w:val="24"/>
        </w:rPr>
        <w:t>Reports To</w:t>
      </w:r>
      <w:r w:rsidRPr="00004CAD">
        <w:rPr>
          <w:sz w:val="24"/>
          <w:szCs w:val="24"/>
        </w:rPr>
        <w:t xml:space="preserve">: </w:t>
      </w:r>
      <w:r w:rsidRPr="00004CAD">
        <w:rPr>
          <w:sz w:val="24"/>
          <w:szCs w:val="24"/>
        </w:rPr>
        <w:tab/>
        <w:t xml:space="preserve">Deputy Secretary-General to Parliament </w:t>
      </w:r>
    </w:p>
    <w:p w14:paraId="4D698D65" w14:textId="77777777" w:rsidR="00B857D2" w:rsidRPr="00004CAD" w:rsidRDefault="00B857D2" w:rsidP="00EB67CD">
      <w:pPr>
        <w:pStyle w:val="NoSpacing"/>
        <w:numPr>
          <w:ilvl w:val="0"/>
          <w:numId w:val="2"/>
        </w:numPr>
        <w:tabs>
          <w:tab w:val="left" w:pos="360"/>
        </w:tabs>
        <w:jc w:val="both"/>
        <w:rPr>
          <w:sz w:val="24"/>
          <w:szCs w:val="24"/>
        </w:rPr>
      </w:pPr>
      <w:r w:rsidRPr="00004CAD">
        <w:rPr>
          <w:b/>
          <w:sz w:val="24"/>
          <w:szCs w:val="24"/>
        </w:rPr>
        <w:t>Liaises with</w:t>
      </w:r>
      <w:r w:rsidRPr="00004CAD">
        <w:rPr>
          <w:sz w:val="24"/>
          <w:szCs w:val="24"/>
        </w:rPr>
        <w:t xml:space="preserve">: </w:t>
      </w:r>
      <w:r w:rsidRPr="00004CAD">
        <w:rPr>
          <w:sz w:val="24"/>
          <w:szCs w:val="24"/>
        </w:rPr>
        <w:tab/>
        <w:t xml:space="preserve">Executive Management, </w:t>
      </w:r>
      <w:proofErr w:type="spellStart"/>
      <w:r w:rsidRPr="00004CAD">
        <w:rPr>
          <w:sz w:val="24"/>
          <w:szCs w:val="24"/>
        </w:rPr>
        <w:t>Honourable</w:t>
      </w:r>
      <w:proofErr w:type="spellEnd"/>
      <w:r w:rsidRPr="00004CAD">
        <w:rPr>
          <w:sz w:val="24"/>
          <w:szCs w:val="24"/>
        </w:rPr>
        <w:t xml:space="preserve"> Members of Parliament and Parliamentary Staff </w:t>
      </w:r>
    </w:p>
    <w:p w14:paraId="65623BF9" w14:textId="77777777" w:rsidR="00B857D2" w:rsidRPr="00004CAD" w:rsidRDefault="00B857D2" w:rsidP="00EB67CD">
      <w:pPr>
        <w:pStyle w:val="NoSpacing"/>
        <w:numPr>
          <w:ilvl w:val="0"/>
          <w:numId w:val="2"/>
        </w:numPr>
        <w:tabs>
          <w:tab w:val="left" w:pos="360"/>
        </w:tabs>
        <w:jc w:val="both"/>
        <w:rPr>
          <w:sz w:val="24"/>
          <w:szCs w:val="24"/>
        </w:rPr>
      </w:pPr>
      <w:r w:rsidRPr="00004CAD">
        <w:rPr>
          <w:b/>
          <w:sz w:val="24"/>
          <w:szCs w:val="24"/>
        </w:rPr>
        <w:t>Subordinates</w:t>
      </w:r>
      <w:r w:rsidR="002A60E1">
        <w:rPr>
          <w:sz w:val="24"/>
          <w:szCs w:val="24"/>
        </w:rPr>
        <w:t xml:space="preserve">: </w:t>
      </w:r>
      <w:r w:rsidR="005E05BE" w:rsidRPr="00004CAD">
        <w:rPr>
          <w:sz w:val="24"/>
          <w:szCs w:val="24"/>
        </w:rPr>
        <w:t xml:space="preserve">Managers and staff </w:t>
      </w:r>
    </w:p>
    <w:p w14:paraId="04A3A8F6" w14:textId="77777777" w:rsidR="00B857D2" w:rsidRPr="00004CAD" w:rsidRDefault="00B857D2" w:rsidP="00EB67CD">
      <w:pPr>
        <w:pStyle w:val="NoSpacing"/>
        <w:tabs>
          <w:tab w:val="left" w:pos="360"/>
        </w:tabs>
        <w:jc w:val="both"/>
        <w:rPr>
          <w:sz w:val="24"/>
          <w:szCs w:val="24"/>
        </w:rPr>
      </w:pPr>
    </w:p>
    <w:p w14:paraId="15958F41" w14:textId="77777777" w:rsidR="00B857D2" w:rsidRPr="00004CAD" w:rsidRDefault="00B857D2" w:rsidP="00EB67CD">
      <w:pPr>
        <w:pStyle w:val="NoSpacing"/>
        <w:jc w:val="both"/>
        <w:rPr>
          <w:b/>
          <w:sz w:val="24"/>
          <w:szCs w:val="24"/>
        </w:rPr>
      </w:pPr>
      <w:r w:rsidRPr="00004CAD">
        <w:rPr>
          <w:b/>
          <w:sz w:val="24"/>
          <w:szCs w:val="24"/>
        </w:rPr>
        <w:t>POSITION PURPOSE</w:t>
      </w:r>
    </w:p>
    <w:p w14:paraId="25A578B2" w14:textId="77777777" w:rsidR="00B857D2" w:rsidRPr="00004CAD" w:rsidRDefault="00B857D2" w:rsidP="00EB67CD">
      <w:pPr>
        <w:pStyle w:val="NoSpacing"/>
        <w:jc w:val="both"/>
        <w:rPr>
          <w:b/>
          <w:sz w:val="24"/>
          <w:szCs w:val="24"/>
        </w:rPr>
      </w:pPr>
    </w:p>
    <w:p w14:paraId="58141476" w14:textId="2A164062" w:rsidR="00B857D2" w:rsidRPr="00004CAD" w:rsidRDefault="00134239" w:rsidP="00EB67CD">
      <w:pPr>
        <w:jc w:val="both"/>
        <w:rPr>
          <w:sz w:val="24"/>
          <w:szCs w:val="24"/>
        </w:rPr>
      </w:pPr>
      <w:r w:rsidRPr="00004CAD">
        <w:rPr>
          <w:sz w:val="24"/>
          <w:szCs w:val="24"/>
        </w:rPr>
        <w:t>The position</w:t>
      </w:r>
      <w:r w:rsidR="00B857D2" w:rsidRPr="00004CAD">
        <w:rPr>
          <w:sz w:val="24"/>
          <w:szCs w:val="24"/>
        </w:rPr>
        <w:t xml:space="preserve"> support</w:t>
      </w:r>
      <w:r w:rsidR="00AE6FA6" w:rsidRPr="00004CAD">
        <w:rPr>
          <w:sz w:val="24"/>
          <w:szCs w:val="24"/>
        </w:rPr>
        <w:t xml:space="preserve">s </w:t>
      </w:r>
      <w:r w:rsidR="00B857D2" w:rsidRPr="00004CAD">
        <w:rPr>
          <w:sz w:val="24"/>
          <w:szCs w:val="24"/>
        </w:rPr>
        <w:t>the Office of the Secretary-General</w:t>
      </w:r>
      <w:r w:rsidR="00B478C2" w:rsidRPr="00004CAD">
        <w:rPr>
          <w:sz w:val="24"/>
          <w:szCs w:val="24"/>
        </w:rPr>
        <w:t xml:space="preserve"> to Parliament</w:t>
      </w:r>
      <w:r w:rsidR="00B857D2" w:rsidRPr="00004CAD">
        <w:rPr>
          <w:sz w:val="24"/>
          <w:szCs w:val="24"/>
        </w:rPr>
        <w:t xml:space="preserve"> in the conduct of the business of the House through the provision of policy and procedural advice to the</w:t>
      </w:r>
      <w:r w:rsidR="00004CAD" w:rsidRPr="00004CAD">
        <w:rPr>
          <w:sz w:val="24"/>
          <w:szCs w:val="24"/>
        </w:rPr>
        <w:t xml:space="preserve"> </w:t>
      </w:r>
      <w:r w:rsidR="009C7E07">
        <w:rPr>
          <w:sz w:val="24"/>
          <w:szCs w:val="24"/>
        </w:rPr>
        <w:t xml:space="preserve">Deputy </w:t>
      </w:r>
      <w:r w:rsidR="00004CAD" w:rsidRPr="00004CAD">
        <w:rPr>
          <w:sz w:val="24"/>
          <w:szCs w:val="24"/>
        </w:rPr>
        <w:t>Secretary</w:t>
      </w:r>
      <w:r w:rsidR="009C7E07">
        <w:rPr>
          <w:sz w:val="24"/>
          <w:szCs w:val="24"/>
        </w:rPr>
        <w:t>-</w:t>
      </w:r>
      <w:r w:rsidR="00004CAD" w:rsidRPr="00004CAD">
        <w:rPr>
          <w:sz w:val="24"/>
          <w:szCs w:val="24"/>
        </w:rPr>
        <w:t>General,</w:t>
      </w:r>
      <w:r w:rsidR="00B857D2" w:rsidRPr="00004CAD">
        <w:rPr>
          <w:sz w:val="24"/>
          <w:szCs w:val="24"/>
        </w:rPr>
        <w:t xml:space="preserve"> Speaker, Members of </w:t>
      </w:r>
      <w:r w:rsidR="00001B2D" w:rsidRPr="00004CAD">
        <w:rPr>
          <w:sz w:val="24"/>
          <w:szCs w:val="24"/>
        </w:rPr>
        <w:t xml:space="preserve">Parliament, </w:t>
      </w:r>
      <w:r w:rsidR="00C21BC3" w:rsidRPr="00004CAD">
        <w:rPr>
          <w:sz w:val="24"/>
          <w:szCs w:val="24"/>
        </w:rPr>
        <w:t xml:space="preserve">Parliamentary </w:t>
      </w:r>
      <w:r w:rsidR="00B857D2" w:rsidRPr="00004CAD">
        <w:rPr>
          <w:sz w:val="24"/>
          <w:szCs w:val="24"/>
        </w:rPr>
        <w:t>staff and external stakeholders, in relation to the proceedings</w:t>
      </w:r>
      <w:r w:rsidR="009C7E07">
        <w:rPr>
          <w:sz w:val="24"/>
          <w:szCs w:val="24"/>
        </w:rPr>
        <w:t xml:space="preserve"> and process</w:t>
      </w:r>
      <w:r w:rsidR="00B857D2" w:rsidRPr="00004CAD">
        <w:rPr>
          <w:sz w:val="24"/>
          <w:szCs w:val="24"/>
        </w:rPr>
        <w:t xml:space="preserve"> of </w:t>
      </w:r>
      <w:r w:rsidR="009C7E07">
        <w:rPr>
          <w:sz w:val="24"/>
          <w:szCs w:val="24"/>
        </w:rPr>
        <w:t>Parliament</w:t>
      </w:r>
      <w:r w:rsidR="00B857D2" w:rsidRPr="00004CAD">
        <w:rPr>
          <w:sz w:val="24"/>
          <w:szCs w:val="24"/>
        </w:rPr>
        <w:t>, including advice on the interpretation and application of the Standing Orders, practice and procedure,</w:t>
      </w:r>
      <w:r w:rsidR="003C4228" w:rsidRPr="00004CAD">
        <w:rPr>
          <w:sz w:val="24"/>
          <w:szCs w:val="24"/>
        </w:rPr>
        <w:t xml:space="preserve"> and administrative practices.</w:t>
      </w:r>
    </w:p>
    <w:p w14:paraId="1561DDDE" w14:textId="77777777" w:rsidR="00B857D2" w:rsidRPr="00004CAD" w:rsidRDefault="00B857D2" w:rsidP="00EB67CD">
      <w:pPr>
        <w:pStyle w:val="NoSpacing"/>
        <w:jc w:val="both"/>
        <w:rPr>
          <w:b/>
          <w:sz w:val="24"/>
          <w:szCs w:val="24"/>
        </w:rPr>
      </w:pPr>
      <w:r w:rsidRPr="00004CAD">
        <w:rPr>
          <w:b/>
          <w:sz w:val="24"/>
          <w:szCs w:val="24"/>
        </w:rPr>
        <w:t xml:space="preserve">KEY RESPONSIBILITIES </w:t>
      </w:r>
    </w:p>
    <w:p w14:paraId="66894FCF" w14:textId="77777777" w:rsidR="00B857D2" w:rsidRPr="00004CAD" w:rsidRDefault="00B857D2" w:rsidP="00EB67CD">
      <w:pPr>
        <w:pStyle w:val="NoSpacing"/>
        <w:jc w:val="both"/>
        <w:rPr>
          <w:b/>
          <w:sz w:val="24"/>
          <w:szCs w:val="24"/>
        </w:rPr>
      </w:pPr>
    </w:p>
    <w:p w14:paraId="3CC7A0F3" w14:textId="4FA66FD5" w:rsidR="00B857D2" w:rsidRPr="00004CAD" w:rsidRDefault="00D403FD" w:rsidP="00EB67CD">
      <w:pPr>
        <w:pStyle w:val="NoSpacing"/>
        <w:numPr>
          <w:ilvl w:val="0"/>
          <w:numId w:val="6"/>
        </w:numPr>
        <w:jc w:val="both"/>
        <w:rPr>
          <w:b/>
          <w:sz w:val="24"/>
          <w:szCs w:val="24"/>
        </w:rPr>
      </w:pPr>
      <w:r>
        <w:rPr>
          <w:sz w:val="24"/>
          <w:szCs w:val="24"/>
        </w:rPr>
        <w:t>Provide s</w:t>
      </w:r>
      <w:r w:rsidR="00B857D2" w:rsidRPr="00004CAD">
        <w:rPr>
          <w:sz w:val="24"/>
          <w:szCs w:val="24"/>
        </w:rPr>
        <w:t>uppor</w:t>
      </w:r>
      <w:r w:rsidR="004E5A73" w:rsidRPr="00004CAD">
        <w:rPr>
          <w:sz w:val="24"/>
          <w:szCs w:val="24"/>
        </w:rPr>
        <w:t xml:space="preserve">t </w:t>
      </w:r>
      <w:r>
        <w:rPr>
          <w:sz w:val="24"/>
          <w:szCs w:val="24"/>
        </w:rPr>
        <w:t xml:space="preserve">to </w:t>
      </w:r>
      <w:r w:rsidR="004E5A73" w:rsidRPr="00004CAD">
        <w:rPr>
          <w:sz w:val="24"/>
          <w:szCs w:val="24"/>
        </w:rPr>
        <w:t xml:space="preserve">the Office of the </w:t>
      </w:r>
      <w:r w:rsidR="00AF2A8F" w:rsidRPr="00004CAD">
        <w:rPr>
          <w:sz w:val="24"/>
          <w:szCs w:val="24"/>
        </w:rPr>
        <w:t xml:space="preserve">Secretary-General </w:t>
      </w:r>
      <w:r w:rsidR="00B857D2" w:rsidRPr="00004CAD">
        <w:rPr>
          <w:sz w:val="24"/>
          <w:szCs w:val="24"/>
        </w:rPr>
        <w:t xml:space="preserve">to Parliament </w:t>
      </w:r>
      <w:r w:rsidR="00B857D2" w:rsidRPr="00004CAD">
        <w:rPr>
          <w:sz w:val="24"/>
          <w:szCs w:val="24"/>
          <w:lang w:val="en-GB"/>
        </w:rPr>
        <w:t>in the preparatio</w:t>
      </w:r>
      <w:r w:rsidR="00264C49" w:rsidRPr="00004CAD">
        <w:rPr>
          <w:sz w:val="24"/>
          <w:szCs w:val="24"/>
          <w:lang w:val="en-GB"/>
        </w:rPr>
        <w:t xml:space="preserve">ns for </w:t>
      </w:r>
      <w:r w:rsidR="00B857D2" w:rsidRPr="00004CAD">
        <w:rPr>
          <w:sz w:val="24"/>
          <w:szCs w:val="24"/>
          <w:lang w:val="en-GB"/>
        </w:rPr>
        <w:t xml:space="preserve">Parliament </w:t>
      </w:r>
      <w:r w:rsidR="003B0F01" w:rsidRPr="00004CAD">
        <w:rPr>
          <w:sz w:val="24"/>
          <w:szCs w:val="24"/>
          <w:lang w:val="en-GB"/>
        </w:rPr>
        <w:t>sittings with respect to the d</w:t>
      </w:r>
      <w:r w:rsidR="00F74F3E">
        <w:rPr>
          <w:sz w:val="24"/>
          <w:szCs w:val="24"/>
          <w:lang w:val="en-GB"/>
        </w:rPr>
        <w:t>aily business of the Parliament</w:t>
      </w:r>
      <w:r w:rsidR="00B857D2" w:rsidRPr="00004CAD">
        <w:rPr>
          <w:sz w:val="24"/>
          <w:szCs w:val="24"/>
          <w:lang w:val="en-GB"/>
        </w:rPr>
        <w:t xml:space="preserve"> and its Committees; </w:t>
      </w:r>
    </w:p>
    <w:p w14:paraId="51766191" w14:textId="77777777" w:rsidR="00B857D2" w:rsidRPr="00004CAD" w:rsidRDefault="00B857D2" w:rsidP="00EB67CD">
      <w:pPr>
        <w:pStyle w:val="NoSpacing"/>
        <w:numPr>
          <w:ilvl w:val="0"/>
          <w:numId w:val="6"/>
        </w:numPr>
        <w:jc w:val="both"/>
        <w:rPr>
          <w:sz w:val="24"/>
          <w:szCs w:val="24"/>
        </w:rPr>
      </w:pPr>
      <w:r w:rsidRPr="00004CAD">
        <w:rPr>
          <w:sz w:val="24"/>
          <w:szCs w:val="24"/>
        </w:rPr>
        <w:t>To provide accurate, reliable and timely procedural and policy advice to</w:t>
      </w:r>
      <w:r w:rsidR="00DB776C" w:rsidRPr="00004CAD">
        <w:rPr>
          <w:sz w:val="24"/>
          <w:szCs w:val="24"/>
        </w:rPr>
        <w:t xml:space="preserve"> the</w:t>
      </w:r>
      <w:r w:rsidRPr="00004CAD">
        <w:rPr>
          <w:sz w:val="24"/>
          <w:szCs w:val="24"/>
        </w:rPr>
        <w:t xml:space="preserve"> Executive Management as and when required; </w:t>
      </w:r>
    </w:p>
    <w:p w14:paraId="4589E8F8" w14:textId="4993C312" w:rsidR="00B857D2" w:rsidRPr="00004CAD" w:rsidRDefault="00B857D2" w:rsidP="00EB67CD">
      <w:pPr>
        <w:pStyle w:val="NoSpacing"/>
        <w:numPr>
          <w:ilvl w:val="0"/>
          <w:numId w:val="6"/>
        </w:numPr>
        <w:jc w:val="both"/>
        <w:rPr>
          <w:sz w:val="24"/>
          <w:szCs w:val="24"/>
        </w:rPr>
      </w:pPr>
      <w:r w:rsidRPr="00004CAD">
        <w:rPr>
          <w:sz w:val="24"/>
          <w:szCs w:val="24"/>
        </w:rPr>
        <w:t xml:space="preserve">To set strategic priorities, goals and outputs for the Legislative Services Division through the </w:t>
      </w:r>
      <w:r w:rsidR="009C7E07">
        <w:rPr>
          <w:sz w:val="24"/>
          <w:szCs w:val="24"/>
        </w:rPr>
        <w:t xml:space="preserve">consultative review and </w:t>
      </w:r>
      <w:r w:rsidRPr="00004CAD">
        <w:rPr>
          <w:sz w:val="24"/>
          <w:szCs w:val="24"/>
        </w:rPr>
        <w:t xml:space="preserve">development of its </w:t>
      </w:r>
      <w:r w:rsidR="009C7E07">
        <w:rPr>
          <w:sz w:val="24"/>
          <w:szCs w:val="24"/>
        </w:rPr>
        <w:t>corporate p</w:t>
      </w:r>
      <w:r w:rsidR="009C7E07" w:rsidRPr="00004CAD">
        <w:rPr>
          <w:sz w:val="24"/>
          <w:szCs w:val="24"/>
        </w:rPr>
        <w:t xml:space="preserve">lanning </w:t>
      </w:r>
      <w:r w:rsidRPr="00004CAD">
        <w:rPr>
          <w:sz w:val="24"/>
          <w:szCs w:val="24"/>
        </w:rPr>
        <w:t xml:space="preserve">documents;  </w:t>
      </w:r>
    </w:p>
    <w:p w14:paraId="06AB1FA8" w14:textId="77777777" w:rsidR="00922B68" w:rsidRPr="00922B68" w:rsidRDefault="00D403FD" w:rsidP="00D403FD">
      <w:pPr>
        <w:pStyle w:val="NoSpacing"/>
        <w:numPr>
          <w:ilvl w:val="0"/>
          <w:numId w:val="6"/>
        </w:numPr>
        <w:jc w:val="both"/>
        <w:rPr>
          <w:b/>
          <w:sz w:val="24"/>
          <w:szCs w:val="24"/>
        </w:rPr>
      </w:pPr>
      <w:r w:rsidRPr="00004CAD">
        <w:rPr>
          <w:rFonts w:eastAsiaTheme="minorHAnsi" w:cs="Times New Roman"/>
          <w:sz w:val="24"/>
          <w:szCs w:val="24"/>
        </w:rPr>
        <w:t xml:space="preserve">To </w:t>
      </w:r>
      <w:r>
        <w:rPr>
          <w:rFonts w:eastAsiaTheme="minorHAnsi" w:cs="Times New Roman"/>
          <w:sz w:val="24"/>
          <w:szCs w:val="24"/>
        </w:rPr>
        <w:t xml:space="preserve">ensure the provision of efficient and effective secretariat support towards the oversight and legislative work of Parliament and its Committees </w:t>
      </w:r>
      <w:r w:rsidRPr="00004CAD">
        <w:rPr>
          <w:rFonts w:eastAsiaTheme="minorHAnsi" w:cs="Times New Roman"/>
          <w:sz w:val="24"/>
          <w:szCs w:val="24"/>
        </w:rPr>
        <w:t>and ensure that all Parliamentary procedures</w:t>
      </w:r>
      <w:r>
        <w:rPr>
          <w:rFonts w:eastAsiaTheme="minorHAnsi" w:cs="Times New Roman"/>
          <w:sz w:val="24"/>
          <w:szCs w:val="24"/>
        </w:rPr>
        <w:t xml:space="preserve">, practices and </w:t>
      </w:r>
      <w:r w:rsidRPr="00004CAD">
        <w:rPr>
          <w:rFonts w:eastAsiaTheme="minorHAnsi" w:cs="Times New Roman"/>
          <w:sz w:val="24"/>
          <w:szCs w:val="24"/>
        </w:rPr>
        <w:t xml:space="preserve">documents comply with stipulated policies and legislative framework set out in the Constitution and the Standing Orders; </w:t>
      </w:r>
    </w:p>
    <w:p w14:paraId="6C58E759" w14:textId="75EFA84A" w:rsidR="00D403FD" w:rsidRPr="00922B68" w:rsidRDefault="00D403FD" w:rsidP="00922B68">
      <w:pPr>
        <w:pStyle w:val="NoSpacing"/>
        <w:numPr>
          <w:ilvl w:val="0"/>
          <w:numId w:val="6"/>
        </w:numPr>
        <w:jc w:val="both"/>
        <w:rPr>
          <w:b/>
          <w:sz w:val="24"/>
          <w:szCs w:val="24"/>
        </w:rPr>
      </w:pPr>
      <w:r>
        <w:rPr>
          <w:bCs/>
          <w:sz w:val="24"/>
          <w:szCs w:val="24"/>
        </w:rPr>
        <w:t xml:space="preserve">To ensure the effective and efficient delivery of the Parliament’s public engagement functions as </w:t>
      </w:r>
      <w:r w:rsidR="00057F72">
        <w:rPr>
          <w:bCs/>
          <w:sz w:val="24"/>
          <w:szCs w:val="24"/>
        </w:rPr>
        <w:t xml:space="preserve">facilitated by its civic, education and media </w:t>
      </w:r>
      <w:proofErr w:type="spellStart"/>
      <w:r w:rsidR="00057F72">
        <w:rPr>
          <w:bCs/>
          <w:sz w:val="24"/>
          <w:szCs w:val="24"/>
        </w:rPr>
        <w:t>programmes</w:t>
      </w:r>
      <w:proofErr w:type="spellEnd"/>
      <w:r w:rsidR="00922B68">
        <w:rPr>
          <w:bCs/>
          <w:sz w:val="24"/>
          <w:szCs w:val="24"/>
        </w:rPr>
        <w:t>;</w:t>
      </w:r>
    </w:p>
    <w:p w14:paraId="56BB3E25" w14:textId="5B538136" w:rsidR="00B857D2" w:rsidRPr="00004CAD" w:rsidRDefault="00662081" w:rsidP="00EB67CD">
      <w:pPr>
        <w:pStyle w:val="NoSpacing"/>
        <w:numPr>
          <w:ilvl w:val="0"/>
          <w:numId w:val="6"/>
        </w:numPr>
        <w:jc w:val="both"/>
        <w:rPr>
          <w:b/>
          <w:sz w:val="24"/>
          <w:szCs w:val="24"/>
        </w:rPr>
      </w:pPr>
      <w:r>
        <w:rPr>
          <w:rFonts w:cs="Times New Roman"/>
          <w:bCs/>
          <w:sz w:val="24"/>
          <w:szCs w:val="24"/>
          <w:lang w:val="en-GB"/>
        </w:rPr>
        <w:t>Ensure the production of</w:t>
      </w:r>
      <w:r w:rsidRPr="00004CAD">
        <w:rPr>
          <w:rFonts w:cs="Times New Roman"/>
          <w:bCs/>
          <w:sz w:val="24"/>
          <w:szCs w:val="24"/>
          <w:lang w:val="en-GB"/>
        </w:rPr>
        <w:t xml:space="preserve"> </w:t>
      </w:r>
      <w:r>
        <w:rPr>
          <w:rFonts w:cs="Times New Roman"/>
          <w:bCs/>
          <w:sz w:val="24"/>
          <w:szCs w:val="24"/>
          <w:lang w:val="en-GB"/>
        </w:rPr>
        <w:t xml:space="preserve">periodical </w:t>
      </w:r>
      <w:r w:rsidR="00B857D2" w:rsidRPr="00004CAD">
        <w:rPr>
          <w:rFonts w:cs="Times New Roman"/>
          <w:bCs/>
          <w:sz w:val="24"/>
          <w:szCs w:val="24"/>
          <w:lang w:val="en-GB"/>
        </w:rPr>
        <w:t>reports</w:t>
      </w:r>
      <w:r>
        <w:rPr>
          <w:rFonts w:cs="Times New Roman"/>
          <w:bCs/>
          <w:sz w:val="24"/>
          <w:szCs w:val="24"/>
          <w:lang w:val="en-GB"/>
        </w:rPr>
        <w:t xml:space="preserve"> and</w:t>
      </w:r>
      <w:r w:rsidRPr="00004CAD">
        <w:rPr>
          <w:rFonts w:cs="Times New Roman"/>
          <w:bCs/>
          <w:sz w:val="24"/>
          <w:szCs w:val="24"/>
          <w:lang w:val="en-GB"/>
        </w:rPr>
        <w:t xml:space="preserve"> </w:t>
      </w:r>
      <w:r w:rsidR="00B857D2" w:rsidRPr="00004CAD">
        <w:rPr>
          <w:rFonts w:cs="Times New Roman"/>
          <w:bCs/>
          <w:sz w:val="24"/>
          <w:szCs w:val="24"/>
          <w:lang w:val="en-GB"/>
        </w:rPr>
        <w:t xml:space="preserve">briefing papers to the Executive Management on the performance of the </w:t>
      </w:r>
      <w:r w:rsidR="00C60C1A">
        <w:rPr>
          <w:rFonts w:cs="Times New Roman"/>
          <w:bCs/>
          <w:sz w:val="24"/>
          <w:szCs w:val="24"/>
          <w:lang w:val="en-GB"/>
        </w:rPr>
        <w:t xml:space="preserve">Legislative Services </w:t>
      </w:r>
      <w:r w:rsidR="00B857D2" w:rsidRPr="00004CAD">
        <w:rPr>
          <w:rFonts w:cs="Times New Roman"/>
          <w:bCs/>
          <w:sz w:val="24"/>
          <w:szCs w:val="24"/>
          <w:lang w:val="en-GB"/>
        </w:rPr>
        <w:t xml:space="preserve">Division against its Key Performance Indicators as </w:t>
      </w:r>
      <w:r w:rsidR="00C60C1A">
        <w:rPr>
          <w:rFonts w:cs="Times New Roman"/>
          <w:bCs/>
          <w:sz w:val="24"/>
          <w:szCs w:val="24"/>
          <w:lang w:val="en-GB"/>
        </w:rPr>
        <w:t xml:space="preserve">outlined </w:t>
      </w:r>
      <w:r w:rsidR="00B857D2" w:rsidRPr="00004CAD">
        <w:rPr>
          <w:rFonts w:cs="Times New Roman"/>
          <w:bCs/>
          <w:sz w:val="24"/>
          <w:szCs w:val="24"/>
          <w:lang w:val="en-GB"/>
        </w:rPr>
        <w:t xml:space="preserve">in the </w:t>
      </w:r>
      <w:r w:rsidR="00F74F3E">
        <w:rPr>
          <w:rFonts w:cs="Times New Roman"/>
          <w:bCs/>
          <w:sz w:val="24"/>
          <w:szCs w:val="24"/>
          <w:lang w:val="en-GB"/>
        </w:rPr>
        <w:t xml:space="preserve">yearly </w:t>
      </w:r>
      <w:r w:rsidR="00B857D2" w:rsidRPr="00004CAD">
        <w:rPr>
          <w:rFonts w:cs="Times New Roman"/>
          <w:bCs/>
          <w:sz w:val="24"/>
          <w:szCs w:val="24"/>
          <w:lang w:val="en-GB"/>
        </w:rPr>
        <w:t>Operational Plan</w:t>
      </w:r>
      <w:r w:rsidR="00DB7690" w:rsidRPr="00004CAD">
        <w:rPr>
          <w:rFonts w:cs="Times New Roman"/>
          <w:bCs/>
          <w:sz w:val="24"/>
          <w:szCs w:val="24"/>
          <w:lang w:val="en-GB"/>
        </w:rPr>
        <w:t>;</w:t>
      </w:r>
    </w:p>
    <w:p w14:paraId="684BF94A" w14:textId="10D62F98" w:rsidR="00B857D2" w:rsidRPr="00004CAD" w:rsidRDefault="00B857D2" w:rsidP="00EB67CD">
      <w:pPr>
        <w:pStyle w:val="NoSpacing"/>
        <w:numPr>
          <w:ilvl w:val="0"/>
          <w:numId w:val="6"/>
        </w:numPr>
        <w:jc w:val="both"/>
        <w:rPr>
          <w:b/>
          <w:sz w:val="24"/>
          <w:szCs w:val="24"/>
        </w:rPr>
      </w:pPr>
      <w:r w:rsidRPr="00004CAD">
        <w:rPr>
          <w:rFonts w:eastAsiaTheme="minorHAnsi" w:cs="Times New Roman"/>
          <w:sz w:val="24"/>
          <w:szCs w:val="24"/>
        </w:rPr>
        <w:lastRenderedPageBreak/>
        <w:t xml:space="preserve">Maintain a comprehensive </w:t>
      </w:r>
      <w:r w:rsidR="00D403FD">
        <w:rPr>
          <w:rFonts w:eastAsiaTheme="minorHAnsi" w:cs="Times New Roman"/>
          <w:sz w:val="24"/>
          <w:szCs w:val="24"/>
        </w:rPr>
        <w:t xml:space="preserve">and operational </w:t>
      </w:r>
      <w:r w:rsidRPr="00004CAD">
        <w:rPr>
          <w:rFonts w:eastAsiaTheme="minorHAnsi" w:cs="Times New Roman"/>
          <w:sz w:val="24"/>
          <w:szCs w:val="24"/>
        </w:rPr>
        <w:t xml:space="preserve">understanding of work undertaken </w:t>
      </w:r>
      <w:r w:rsidR="004A15F1" w:rsidRPr="00004CAD">
        <w:rPr>
          <w:rFonts w:eastAsiaTheme="minorHAnsi" w:cs="Times New Roman"/>
          <w:sz w:val="24"/>
          <w:szCs w:val="24"/>
        </w:rPr>
        <w:t xml:space="preserve">by the </w:t>
      </w:r>
      <w:r w:rsidR="00D403FD">
        <w:rPr>
          <w:rFonts w:eastAsiaTheme="minorHAnsi" w:cs="Times New Roman"/>
          <w:sz w:val="24"/>
          <w:szCs w:val="24"/>
        </w:rPr>
        <w:t xml:space="preserve">business </w:t>
      </w:r>
      <w:r w:rsidR="004A15F1" w:rsidRPr="00004CAD">
        <w:rPr>
          <w:rFonts w:eastAsiaTheme="minorHAnsi" w:cs="Times New Roman"/>
          <w:sz w:val="24"/>
          <w:szCs w:val="24"/>
        </w:rPr>
        <w:t>units in the D</w:t>
      </w:r>
      <w:r w:rsidRPr="00004CAD">
        <w:rPr>
          <w:rFonts w:eastAsiaTheme="minorHAnsi" w:cs="Times New Roman"/>
          <w:sz w:val="24"/>
          <w:szCs w:val="24"/>
        </w:rPr>
        <w:t xml:space="preserve">ivision, and manage the provision and allocation </w:t>
      </w:r>
      <w:r w:rsidR="00C73E92" w:rsidRPr="00004CAD">
        <w:rPr>
          <w:rFonts w:eastAsiaTheme="minorHAnsi" w:cs="Times New Roman"/>
          <w:sz w:val="24"/>
          <w:szCs w:val="24"/>
        </w:rPr>
        <w:t xml:space="preserve">of staffing </w:t>
      </w:r>
      <w:r w:rsidR="009C7E07">
        <w:rPr>
          <w:rFonts w:eastAsiaTheme="minorHAnsi" w:cs="Times New Roman"/>
          <w:sz w:val="24"/>
          <w:szCs w:val="24"/>
        </w:rPr>
        <w:t xml:space="preserve">and other </w:t>
      </w:r>
      <w:r w:rsidR="00C73E92" w:rsidRPr="00004CAD">
        <w:rPr>
          <w:rFonts w:eastAsiaTheme="minorHAnsi" w:cs="Times New Roman"/>
          <w:sz w:val="24"/>
          <w:szCs w:val="24"/>
        </w:rPr>
        <w:t xml:space="preserve">resources to </w:t>
      </w:r>
      <w:proofErr w:type="spellStart"/>
      <w:r w:rsidR="00C73E92" w:rsidRPr="00004CAD">
        <w:rPr>
          <w:rFonts w:eastAsiaTheme="minorHAnsi" w:cs="Times New Roman"/>
          <w:sz w:val="24"/>
          <w:szCs w:val="24"/>
        </w:rPr>
        <w:t>maximis</w:t>
      </w:r>
      <w:r w:rsidRPr="00004CAD">
        <w:rPr>
          <w:rFonts w:eastAsiaTheme="minorHAnsi" w:cs="Times New Roman"/>
          <w:sz w:val="24"/>
          <w:szCs w:val="24"/>
        </w:rPr>
        <w:t>e</w:t>
      </w:r>
      <w:proofErr w:type="spellEnd"/>
      <w:r w:rsidRPr="00004CAD">
        <w:rPr>
          <w:rFonts w:eastAsiaTheme="minorHAnsi" w:cs="Times New Roman"/>
          <w:sz w:val="24"/>
          <w:szCs w:val="24"/>
        </w:rPr>
        <w:t xml:space="preserve"> the</w:t>
      </w:r>
      <w:r w:rsidRPr="00004CAD">
        <w:rPr>
          <w:rFonts w:cs="Times New Roman"/>
          <w:bCs/>
          <w:sz w:val="24"/>
          <w:szCs w:val="24"/>
          <w:lang w:val="en-GB"/>
        </w:rPr>
        <w:t xml:space="preserve"> </w:t>
      </w:r>
      <w:r w:rsidRPr="00004CAD">
        <w:rPr>
          <w:rFonts w:eastAsiaTheme="minorHAnsi" w:cs="Times New Roman"/>
          <w:sz w:val="24"/>
          <w:szCs w:val="24"/>
        </w:rPr>
        <w:t>efficiency and effective</w:t>
      </w:r>
      <w:r w:rsidR="004A15F1" w:rsidRPr="00004CAD">
        <w:rPr>
          <w:rFonts w:eastAsiaTheme="minorHAnsi" w:cs="Times New Roman"/>
          <w:sz w:val="24"/>
          <w:szCs w:val="24"/>
        </w:rPr>
        <w:t>ness of these operational areas;</w:t>
      </w:r>
    </w:p>
    <w:p w14:paraId="464BC9F6" w14:textId="291E3384" w:rsidR="00B857D2" w:rsidRPr="00922B68" w:rsidRDefault="00B857D2" w:rsidP="00EB67CD">
      <w:pPr>
        <w:pStyle w:val="NoSpacing"/>
        <w:numPr>
          <w:ilvl w:val="0"/>
          <w:numId w:val="6"/>
        </w:numPr>
        <w:jc w:val="both"/>
        <w:rPr>
          <w:b/>
          <w:sz w:val="24"/>
          <w:szCs w:val="24"/>
        </w:rPr>
      </w:pPr>
      <w:r w:rsidRPr="00004CAD">
        <w:rPr>
          <w:sz w:val="24"/>
          <w:szCs w:val="24"/>
        </w:rPr>
        <w:t>Manage Divisional Staff</w:t>
      </w:r>
      <w:r w:rsidRPr="00004CAD">
        <w:rPr>
          <w:b/>
          <w:sz w:val="24"/>
          <w:szCs w:val="24"/>
        </w:rPr>
        <w:t xml:space="preserve"> </w:t>
      </w:r>
      <w:r w:rsidR="00004CAD" w:rsidRPr="00004CAD">
        <w:rPr>
          <w:b/>
          <w:sz w:val="24"/>
          <w:szCs w:val="24"/>
        </w:rPr>
        <w:t>(5</w:t>
      </w:r>
      <w:r w:rsidRPr="00004CAD">
        <w:rPr>
          <w:b/>
          <w:sz w:val="24"/>
          <w:szCs w:val="24"/>
        </w:rPr>
        <w:t xml:space="preserve"> Units) </w:t>
      </w:r>
      <w:r w:rsidRPr="00004CAD">
        <w:rPr>
          <w:sz w:val="24"/>
          <w:szCs w:val="24"/>
        </w:rPr>
        <w:t>by assisting in the recruitment process, identification of training needs, coaching employees, communicating job expectations a</w:t>
      </w:r>
      <w:r w:rsidR="00363398" w:rsidRPr="00004CAD">
        <w:rPr>
          <w:sz w:val="24"/>
          <w:szCs w:val="24"/>
        </w:rPr>
        <w:t>nd appraising their performance</w:t>
      </w:r>
      <w:r w:rsidR="00922B68">
        <w:rPr>
          <w:sz w:val="24"/>
          <w:szCs w:val="24"/>
        </w:rPr>
        <w:t>;</w:t>
      </w:r>
    </w:p>
    <w:p w14:paraId="3E80516D" w14:textId="50EC2FC1" w:rsidR="00C60C1A" w:rsidRPr="00922B68" w:rsidRDefault="00C60C1A" w:rsidP="00EB67CD">
      <w:pPr>
        <w:pStyle w:val="NoSpacing"/>
        <w:numPr>
          <w:ilvl w:val="0"/>
          <w:numId w:val="6"/>
        </w:numPr>
        <w:jc w:val="both"/>
        <w:rPr>
          <w:b/>
          <w:sz w:val="24"/>
          <w:szCs w:val="24"/>
        </w:rPr>
      </w:pPr>
      <w:r w:rsidRPr="00922B68">
        <w:rPr>
          <w:sz w:val="24"/>
          <w:szCs w:val="24"/>
        </w:rPr>
        <w:t xml:space="preserve">Coordinate </w:t>
      </w:r>
      <w:r w:rsidR="00210EC1" w:rsidRPr="00922B68">
        <w:rPr>
          <w:sz w:val="24"/>
          <w:szCs w:val="24"/>
        </w:rPr>
        <w:t xml:space="preserve">any other Divisional </w:t>
      </w:r>
      <w:r w:rsidRPr="00922B68">
        <w:rPr>
          <w:sz w:val="24"/>
          <w:szCs w:val="24"/>
        </w:rPr>
        <w:t>activities required to meet the Department’s strategic objectives</w:t>
      </w:r>
      <w:r w:rsidR="00922B68">
        <w:rPr>
          <w:sz w:val="24"/>
          <w:szCs w:val="24"/>
        </w:rPr>
        <w:t>.</w:t>
      </w:r>
    </w:p>
    <w:p w14:paraId="798A3449" w14:textId="77777777" w:rsidR="00662081" w:rsidRPr="00004CAD" w:rsidRDefault="00662081" w:rsidP="00662081">
      <w:pPr>
        <w:pStyle w:val="NoSpacing"/>
        <w:ind w:left="360"/>
        <w:jc w:val="both"/>
        <w:rPr>
          <w:b/>
          <w:sz w:val="24"/>
          <w:szCs w:val="24"/>
        </w:rPr>
      </w:pPr>
    </w:p>
    <w:p w14:paraId="648FA9EC" w14:textId="77777777" w:rsidR="00B857D2" w:rsidRPr="00004CAD" w:rsidRDefault="00B857D2" w:rsidP="00EB67CD">
      <w:pPr>
        <w:pStyle w:val="NoSpacing"/>
        <w:jc w:val="both"/>
        <w:rPr>
          <w:b/>
          <w:sz w:val="24"/>
          <w:szCs w:val="24"/>
        </w:rPr>
      </w:pPr>
      <w:r w:rsidRPr="00004CAD">
        <w:rPr>
          <w:b/>
          <w:sz w:val="24"/>
          <w:szCs w:val="24"/>
        </w:rPr>
        <w:t xml:space="preserve">PERFORMANCE INDICATORS </w:t>
      </w:r>
    </w:p>
    <w:p w14:paraId="7676AE7A" w14:textId="77777777" w:rsidR="00B857D2" w:rsidRPr="00004CAD" w:rsidRDefault="00B857D2" w:rsidP="00EB67CD">
      <w:pPr>
        <w:pStyle w:val="NoSpacing"/>
        <w:jc w:val="both"/>
        <w:rPr>
          <w:sz w:val="24"/>
          <w:szCs w:val="24"/>
        </w:rPr>
      </w:pPr>
      <w:r w:rsidRPr="00004CAD">
        <w:rPr>
          <w:sz w:val="24"/>
          <w:szCs w:val="24"/>
        </w:rPr>
        <w:t xml:space="preserve">Performance will be measured through the following indicators: </w:t>
      </w:r>
    </w:p>
    <w:p w14:paraId="4210862A" w14:textId="77777777" w:rsidR="00B857D2" w:rsidRPr="00004CAD" w:rsidRDefault="00B857D2" w:rsidP="00EB67CD">
      <w:pPr>
        <w:pStyle w:val="NoSpacing"/>
        <w:jc w:val="both"/>
        <w:rPr>
          <w:sz w:val="24"/>
          <w:szCs w:val="24"/>
        </w:rPr>
      </w:pPr>
    </w:p>
    <w:p w14:paraId="0EF7DF3D" w14:textId="58E33ECE" w:rsidR="00B857D2" w:rsidRPr="00004CAD" w:rsidRDefault="00B857D2" w:rsidP="00EB67CD">
      <w:pPr>
        <w:pStyle w:val="NoSpacing"/>
        <w:numPr>
          <w:ilvl w:val="0"/>
          <w:numId w:val="5"/>
        </w:numPr>
        <w:ind w:left="360"/>
        <w:jc w:val="both"/>
        <w:rPr>
          <w:sz w:val="24"/>
          <w:szCs w:val="24"/>
        </w:rPr>
      </w:pPr>
      <w:r w:rsidRPr="00004CAD">
        <w:rPr>
          <w:sz w:val="24"/>
          <w:szCs w:val="24"/>
        </w:rPr>
        <w:t>Provision of reliable, accurate, timely and impartial high level procedural  and policy advice to</w:t>
      </w:r>
      <w:r w:rsidR="00FE20C2" w:rsidRPr="00004CAD">
        <w:rPr>
          <w:sz w:val="24"/>
          <w:szCs w:val="24"/>
        </w:rPr>
        <w:t xml:space="preserve"> the</w:t>
      </w:r>
      <w:r w:rsidRPr="00004CAD">
        <w:rPr>
          <w:sz w:val="24"/>
          <w:szCs w:val="24"/>
        </w:rPr>
        <w:t xml:space="preserve"> </w:t>
      </w:r>
      <w:r w:rsidR="00662081">
        <w:rPr>
          <w:sz w:val="24"/>
          <w:szCs w:val="24"/>
        </w:rPr>
        <w:t xml:space="preserve">Office of the Secretary-General, </w:t>
      </w:r>
      <w:r w:rsidRPr="00004CAD">
        <w:rPr>
          <w:sz w:val="24"/>
          <w:szCs w:val="24"/>
        </w:rPr>
        <w:t xml:space="preserve">Executive Management and Members of Parliament; </w:t>
      </w:r>
    </w:p>
    <w:p w14:paraId="563BE2CD" w14:textId="77777777" w:rsidR="00B857D2" w:rsidRPr="00004CAD" w:rsidRDefault="00B857D2" w:rsidP="00EB67CD">
      <w:pPr>
        <w:pStyle w:val="NoSpacing"/>
        <w:numPr>
          <w:ilvl w:val="0"/>
          <w:numId w:val="5"/>
        </w:numPr>
        <w:ind w:left="360"/>
        <w:jc w:val="both"/>
        <w:rPr>
          <w:sz w:val="24"/>
          <w:szCs w:val="24"/>
        </w:rPr>
      </w:pPr>
      <w:r w:rsidRPr="00004CAD">
        <w:rPr>
          <w:sz w:val="24"/>
          <w:szCs w:val="24"/>
        </w:rPr>
        <w:t xml:space="preserve">All Parliamentary documents and reports are compiled within agreed </w:t>
      </w:r>
      <w:r w:rsidR="00651794" w:rsidRPr="00004CAD">
        <w:rPr>
          <w:sz w:val="24"/>
          <w:szCs w:val="24"/>
        </w:rPr>
        <w:t>timeline</w:t>
      </w:r>
      <w:r w:rsidR="0058256A" w:rsidRPr="00004CAD">
        <w:rPr>
          <w:sz w:val="24"/>
          <w:szCs w:val="24"/>
        </w:rPr>
        <w:t xml:space="preserve">s </w:t>
      </w:r>
      <w:r w:rsidRPr="00004CAD">
        <w:rPr>
          <w:sz w:val="24"/>
          <w:szCs w:val="24"/>
        </w:rPr>
        <w:t xml:space="preserve">and required standards; </w:t>
      </w:r>
    </w:p>
    <w:p w14:paraId="5278C2CA" w14:textId="77777777" w:rsidR="00B857D2" w:rsidRPr="00004CAD" w:rsidRDefault="00B857D2" w:rsidP="00EB67CD">
      <w:pPr>
        <w:pStyle w:val="NoSpacing"/>
        <w:numPr>
          <w:ilvl w:val="0"/>
          <w:numId w:val="5"/>
        </w:numPr>
        <w:ind w:left="360"/>
        <w:jc w:val="both"/>
        <w:rPr>
          <w:sz w:val="24"/>
          <w:szCs w:val="24"/>
        </w:rPr>
      </w:pPr>
      <w:r w:rsidRPr="00004CAD">
        <w:rPr>
          <w:sz w:val="24"/>
          <w:szCs w:val="24"/>
        </w:rPr>
        <w:t>All corporate reporting requirements are submitted within the agreed timeframes, and meet the</w:t>
      </w:r>
      <w:r w:rsidR="0058256A" w:rsidRPr="00004CAD">
        <w:rPr>
          <w:sz w:val="24"/>
          <w:szCs w:val="24"/>
        </w:rPr>
        <w:t xml:space="preserve"> standard reporting requirements, </w:t>
      </w:r>
      <w:r w:rsidRPr="00004CAD">
        <w:rPr>
          <w:sz w:val="24"/>
          <w:szCs w:val="24"/>
        </w:rPr>
        <w:t xml:space="preserve">including analytical trends, </w:t>
      </w:r>
      <w:r w:rsidR="00300FE1" w:rsidRPr="00004CAD">
        <w:rPr>
          <w:sz w:val="24"/>
          <w:szCs w:val="24"/>
        </w:rPr>
        <w:t xml:space="preserve">analysis </w:t>
      </w:r>
      <w:r w:rsidRPr="00004CAD">
        <w:rPr>
          <w:sz w:val="24"/>
          <w:szCs w:val="24"/>
        </w:rPr>
        <w:t xml:space="preserve">of data and any recommendations for improvement;  </w:t>
      </w:r>
    </w:p>
    <w:p w14:paraId="7DD5A3EF" w14:textId="77777777" w:rsidR="00B857D2" w:rsidRPr="00004CAD" w:rsidRDefault="00B857D2" w:rsidP="00EB67CD">
      <w:pPr>
        <w:pStyle w:val="NoSpacing"/>
        <w:numPr>
          <w:ilvl w:val="0"/>
          <w:numId w:val="5"/>
        </w:numPr>
        <w:ind w:left="360"/>
        <w:jc w:val="both"/>
        <w:rPr>
          <w:sz w:val="24"/>
          <w:szCs w:val="24"/>
        </w:rPr>
      </w:pPr>
      <w:r w:rsidRPr="00004CAD">
        <w:rPr>
          <w:sz w:val="24"/>
          <w:szCs w:val="24"/>
        </w:rPr>
        <w:t xml:space="preserve">All plans are developed, endorsed and implemented within the agreed </w:t>
      </w:r>
      <w:r w:rsidR="00300FE1" w:rsidRPr="00004CAD">
        <w:rPr>
          <w:sz w:val="24"/>
          <w:szCs w:val="24"/>
        </w:rPr>
        <w:t xml:space="preserve">timelines </w:t>
      </w:r>
      <w:r w:rsidRPr="00004CAD">
        <w:rPr>
          <w:sz w:val="24"/>
          <w:szCs w:val="24"/>
        </w:rPr>
        <w:t xml:space="preserve">and specific requirements; </w:t>
      </w:r>
      <w:r w:rsidR="00651794" w:rsidRPr="00004CAD">
        <w:rPr>
          <w:sz w:val="24"/>
          <w:szCs w:val="24"/>
        </w:rPr>
        <w:t xml:space="preserve">and </w:t>
      </w:r>
    </w:p>
    <w:p w14:paraId="07FEFEE4" w14:textId="0D37CAE0" w:rsidR="00B857D2" w:rsidRDefault="00B857D2" w:rsidP="00EB67CD">
      <w:pPr>
        <w:pStyle w:val="NoSpacing"/>
        <w:numPr>
          <w:ilvl w:val="0"/>
          <w:numId w:val="5"/>
        </w:numPr>
        <w:ind w:left="360"/>
        <w:jc w:val="both"/>
        <w:rPr>
          <w:sz w:val="24"/>
          <w:szCs w:val="24"/>
        </w:rPr>
      </w:pPr>
      <w:r w:rsidRPr="00004CAD">
        <w:rPr>
          <w:sz w:val="24"/>
          <w:szCs w:val="24"/>
        </w:rPr>
        <w:t>Actively participates in the planning, policy formulation and other Corporate Services</w:t>
      </w:r>
      <w:r w:rsidR="00651794" w:rsidRPr="00004CAD">
        <w:rPr>
          <w:sz w:val="24"/>
          <w:szCs w:val="24"/>
        </w:rPr>
        <w:t xml:space="preserve"> initiatives of the Department.</w:t>
      </w:r>
    </w:p>
    <w:p w14:paraId="306EB46A" w14:textId="220C1376" w:rsidR="00C60C1A" w:rsidRDefault="00C60C1A" w:rsidP="00C60C1A">
      <w:pPr>
        <w:pStyle w:val="NoSpacing"/>
        <w:jc w:val="both"/>
        <w:rPr>
          <w:sz w:val="24"/>
          <w:szCs w:val="24"/>
        </w:rPr>
      </w:pPr>
    </w:p>
    <w:p w14:paraId="5C851611" w14:textId="77777777" w:rsidR="00B857D2" w:rsidRPr="00004CAD" w:rsidRDefault="00B857D2" w:rsidP="00EB67CD">
      <w:pPr>
        <w:pStyle w:val="NoSpacing"/>
        <w:jc w:val="both"/>
        <w:rPr>
          <w:b/>
          <w:sz w:val="24"/>
          <w:szCs w:val="24"/>
        </w:rPr>
      </w:pPr>
    </w:p>
    <w:p w14:paraId="78AC6E94" w14:textId="77777777" w:rsidR="00B857D2" w:rsidRPr="00004CAD" w:rsidRDefault="00B857D2" w:rsidP="00EB67CD">
      <w:pPr>
        <w:pStyle w:val="NoSpacing"/>
        <w:jc w:val="both"/>
        <w:rPr>
          <w:b/>
          <w:sz w:val="24"/>
          <w:szCs w:val="24"/>
        </w:rPr>
      </w:pPr>
      <w:r w:rsidRPr="00004CAD">
        <w:rPr>
          <w:b/>
          <w:sz w:val="24"/>
          <w:szCs w:val="24"/>
        </w:rPr>
        <w:t xml:space="preserve">PERSON SPECIFICATION </w:t>
      </w:r>
    </w:p>
    <w:p w14:paraId="0A1B0CE5" w14:textId="77777777" w:rsidR="00B857D2" w:rsidRPr="00004CAD" w:rsidRDefault="00B857D2" w:rsidP="00EB67CD">
      <w:pPr>
        <w:widowControl w:val="0"/>
        <w:autoSpaceDE w:val="0"/>
        <w:autoSpaceDN w:val="0"/>
        <w:adjustRightInd w:val="0"/>
        <w:spacing w:after="0" w:line="239" w:lineRule="auto"/>
        <w:ind w:left="2430" w:hanging="2430"/>
        <w:jc w:val="both"/>
        <w:rPr>
          <w:rFonts w:cs="Times New Roman"/>
          <w:b/>
          <w:bCs/>
          <w:sz w:val="24"/>
          <w:szCs w:val="24"/>
        </w:rPr>
      </w:pPr>
      <w:r w:rsidRPr="00004CAD">
        <w:rPr>
          <w:rFonts w:cs="Times New Roman"/>
          <w:b/>
          <w:bCs/>
          <w:sz w:val="24"/>
          <w:szCs w:val="24"/>
        </w:rPr>
        <w:t xml:space="preserve">Essential Qualification: </w:t>
      </w:r>
    </w:p>
    <w:p w14:paraId="4ACA5AAC" w14:textId="77777777" w:rsidR="00B857D2" w:rsidRPr="00004CAD" w:rsidRDefault="00B857D2" w:rsidP="00EB67CD">
      <w:pPr>
        <w:widowControl w:val="0"/>
        <w:autoSpaceDE w:val="0"/>
        <w:autoSpaceDN w:val="0"/>
        <w:adjustRightInd w:val="0"/>
        <w:spacing w:after="0" w:line="239" w:lineRule="auto"/>
        <w:jc w:val="both"/>
        <w:rPr>
          <w:rFonts w:cs="Times New Roman"/>
          <w:bCs/>
          <w:sz w:val="24"/>
          <w:szCs w:val="24"/>
        </w:rPr>
      </w:pPr>
      <w:r w:rsidRPr="00004CAD">
        <w:rPr>
          <w:rFonts w:eastAsia="Calibri" w:cs="Times New Roman"/>
          <w:iCs/>
          <w:sz w:val="24"/>
          <w:szCs w:val="24"/>
        </w:rPr>
        <w:t>A relevant Post Graduate qualification with an Undergraduate Degr</w:t>
      </w:r>
      <w:r w:rsidR="005E5317" w:rsidRPr="00004CAD">
        <w:rPr>
          <w:rFonts w:eastAsia="Calibri" w:cs="Times New Roman"/>
          <w:iCs/>
          <w:sz w:val="24"/>
          <w:szCs w:val="24"/>
        </w:rPr>
        <w:t xml:space="preserve">ee or equivalent from a </w:t>
      </w:r>
      <w:proofErr w:type="spellStart"/>
      <w:r w:rsidR="005E5317" w:rsidRPr="00004CAD">
        <w:rPr>
          <w:rFonts w:eastAsia="Calibri" w:cs="Times New Roman"/>
          <w:iCs/>
          <w:sz w:val="24"/>
          <w:szCs w:val="24"/>
        </w:rPr>
        <w:t>recognis</w:t>
      </w:r>
      <w:r w:rsidRPr="00004CAD">
        <w:rPr>
          <w:rFonts w:eastAsia="Calibri" w:cs="Times New Roman"/>
          <w:iCs/>
          <w:sz w:val="24"/>
          <w:szCs w:val="24"/>
        </w:rPr>
        <w:t>ed</w:t>
      </w:r>
      <w:proofErr w:type="spellEnd"/>
      <w:r w:rsidRPr="00004CAD">
        <w:rPr>
          <w:rFonts w:eastAsia="Calibri" w:cs="Times New Roman"/>
          <w:iCs/>
          <w:sz w:val="24"/>
          <w:szCs w:val="24"/>
        </w:rPr>
        <w:t xml:space="preserve"> institution with</w:t>
      </w:r>
      <w:r w:rsidR="00E126BD" w:rsidRPr="00004CAD">
        <w:rPr>
          <w:rFonts w:eastAsia="Calibri" w:cs="Times New Roman"/>
          <w:iCs/>
          <w:sz w:val="24"/>
          <w:szCs w:val="24"/>
        </w:rPr>
        <w:t xml:space="preserve"> at least 3-5 y</w:t>
      </w:r>
      <w:r w:rsidRPr="00004CAD">
        <w:rPr>
          <w:rFonts w:eastAsia="Calibri" w:cs="Times New Roman"/>
          <w:iCs/>
          <w:sz w:val="24"/>
          <w:szCs w:val="24"/>
        </w:rPr>
        <w:t xml:space="preserve">ears relevant </w:t>
      </w:r>
      <w:r w:rsidR="00004CAD" w:rsidRPr="00004CAD">
        <w:rPr>
          <w:rFonts w:eastAsia="Calibri" w:cs="Times New Roman"/>
          <w:iCs/>
          <w:sz w:val="24"/>
          <w:szCs w:val="24"/>
        </w:rPr>
        <w:t xml:space="preserve">supervisory </w:t>
      </w:r>
      <w:r w:rsidRPr="00004CAD">
        <w:rPr>
          <w:rFonts w:eastAsia="Calibri" w:cs="Times New Roman"/>
          <w:iCs/>
          <w:sz w:val="24"/>
          <w:szCs w:val="24"/>
        </w:rPr>
        <w:t>work experience.</w:t>
      </w:r>
    </w:p>
    <w:p w14:paraId="50055C23" w14:textId="77777777" w:rsidR="00B857D2" w:rsidRPr="00004CAD" w:rsidRDefault="00B857D2" w:rsidP="00EB67CD">
      <w:pPr>
        <w:pStyle w:val="NoSpacing"/>
        <w:jc w:val="both"/>
        <w:rPr>
          <w:sz w:val="24"/>
          <w:szCs w:val="24"/>
        </w:rPr>
      </w:pPr>
    </w:p>
    <w:p w14:paraId="78AC9AE1" w14:textId="77777777" w:rsidR="00B857D2" w:rsidRPr="00004CAD" w:rsidRDefault="00B857D2" w:rsidP="00EB67CD">
      <w:pPr>
        <w:pStyle w:val="NoSpacing"/>
        <w:jc w:val="both"/>
        <w:rPr>
          <w:sz w:val="24"/>
          <w:szCs w:val="24"/>
        </w:rPr>
      </w:pPr>
      <w:r w:rsidRPr="00004CAD">
        <w:rPr>
          <w:sz w:val="24"/>
          <w:szCs w:val="24"/>
        </w:rPr>
        <w:t xml:space="preserve">The following Knowledge, Experience, Skills and Abilities are required to successfully undertake this role:  </w:t>
      </w:r>
    </w:p>
    <w:p w14:paraId="10BEA6B9" w14:textId="77777777" w:rsidR="00B857D2" w:rsidRPr="00004CAD" w:rsidRDefault="00B857D2" w:rsidP="00EB67CD">
      <w:pPr>
        <w:pStyle w:val="NoSpacing"/>
        <w:jc w:val="both"/>
        <w:rPr>
          <w:sz w:val="24"/>
          <w:szCs w:val="24"/>
        </w:rPr>
      </w:pPr>
    </w:p>
    <w:p w14:paraId="7D0EB9C8" w14:textId="77777777" w:rsidR="00B857D2" w:rsidRPr="00004CAD" w:rsidRDefault="00B857D2" w:rsidP="00EB67CD">
      <w:pPr>
        <w:pStyle w:val="NoSpacing"/>
        <w:jc w:val="both"/>
        <w:rPr>
          <w:b/>
          <w:sz w:val="24"/>
          <w:szCs w:val="24"/>
        </w:rPr>
      </w:pPr>
      <w:r w:rsidRPr="00004CAD">
        <w:rPr>
          <w:b/>
          <w:sz w:val="24"/>
          <w:szCs w:val="24"/>
        </w:rPr>
        <w:t xml:space="preserve">KNOWLEDGE AND EXPERIENCE </w:t>
      </w:r>
    </w:p>
    <w:p w14:paraId="38FA1ECC" w14:textId="77777777" w:rsidR="00B857D2" w:rsidRPr="00004CAD" w:rsidRDefault="00B857D2" w:rsidP="00EB67CD">
      <w:pPr>
        <w:pStyle w:val="ListParagraph"/>
        <w:widowControl w:val="0"/>
        <w:numPr>
          <w:ilvl w:val="0"/>
          <w:numId w:val="3"/>
        </w:numPr>
        <w:autoSpaceDE w:val="0"/>
        <w:autoSpaceDN w:val="0"/>
        <w:adjustRightInd w:val="0"/>
        <w:spacing w:line="239" w:lineRule="auto"/>
        <w:ind w:left="180" w:hanging="270"/>
        <w:jc w:val="both"/>
        <w:rPr>
          <w:rFonts w:asciiTheme="minorHAnsi" w:hAnsiTheme="minorHAnsi"/>
          <w:bCs/>
        </w:rPr>
      </w:pPr>
      <w:r w:rsidRPr="00004CAD">
        <w:rPr>
          <w:rFonts w:asciiTheme="minorHAnsi" w:hAnsiTheme="minorHAnsi"/>
        </w:rPr>
        <w:t xml:space="preserve">At least 3-5 years of working knowledge </w:t>
      </w:r>
      <w:r w:rsidRPr="00004CAD">
        <w:rPr>
          <w:rFonts w:asciiTheme="minorHAnsi" w:hAnsiTheme="minorHAnsi"/>
          <w:bCs/>
        </w:rPr>
        <w:t>and on management supervisory role</w:t>
      </w:r>
      <w:r w:rsidR="005B0338" w:rsidRPr="00004CAD">
        <w:rPr>
          <w:rFonts w:asciiTheme="minorHAnsi" w:hAnsiTheme="minorHAnsi"/>
          <w:bCs/>
        </w:rPr>
        <w:t>;</w:t>
      </w:r>
    </w:p>
    <w:p w14:paraId="6E7C5CBC" w14:textId="2D90DC05" w:rsidR="00B857D2" w:rsidRPr="00004CAD" w:rsidRDefault="00B857D2" w:rsidP="00EB67CD">
      <w:pPr>
        <w:pStyle w:val="ListParagraph"/>
        <w:widowControl w:val="0"/>
        <w:numPr>
          <w:ilvl w:val="0"/>
          <w:numId w:val="3"/>
        </w:numPr>
        <w:autoSpaceDE w:val="0"/>
        <w:autoSpaceDN w:val="0"/>
        <w:adjustRightInd w:val="0"/>
        <w:spacing w:line="239" w:lineRule="auto"/>
        <w:ind w:left="180" w:hanging="270"/>
        <w:jc w:val="both"/>
        <w:rPr>
          <w:rFonts w:asciiTheme="minorHAnsi" w:hAnsiTheme="minorHAnsi"/>
          <w:bCs/>
        </w:rPr>
      </w:pPr>
      <w:r w:rsidRPr="00004CAD">
        <w:rPr>
          <w:rFonts w:asciiTheme="minorHAnsi" w:hAnsiTheme="minorHAnsi"/>
          <w:bCs/>
        </w:rPr>
        <w:t>Good understanding of the Fijian Constitution</w:t>
      </w:r>
      <w:r w:rsidR="008A7476">
        <w:rPr>
          <w:rFonts w:asciiTheme="minorHAnsi" w:hAnsiTheme="minorHAnsi"/>
          <w:bCs/>
        </w:rPr>
        <w:t>, current</w:t>
      </w:r>
      <w:r w:rsidRPr="00004CAD">
        <w:rPr>
          <w:rFonts w:asciiTheme="minorHAnsi" w:hAnsiTheme="minorHAnsi"/>
          <w:bCs/>
        </w:rPr>
        <w:t xml:space="preserve"> Standing Orders of the Parliament of the Republic of Fiji</w:t>
      </w:r>
      <w:r w:rsidR="008A7476">
        <w:rPr>
          <w:rFonts w:asciiTheme="minorHAnsi" w:hAnsiTheme="minorHAnsi"/>
          <w:bCs/>
        </w:rPr>
        <w:t xml:space="preserve">, </w:t>
      </w:r>
      <w:r w:rsidR="00F74F3E">
        <w:rPr>
          <w:rFonts w:asciiTheme="minorHAnsi" w:hAnsiTheme="minorHAnsi"/>
          <w:bCs/>
        </w:rPr>
        <w:t xml:space="preserve">Parliamentary Remunerations Act 2014, </w:t>
      </w:r>
      <w:r w:rsidR="008A7476">
        <w:rPr>
          <w:rFonts w:asciiTheme="minorHAnsi" w:hAnsiTheme="minorHAnsi"/>
          <w:bCs/>
        </w:rPr>
        <w:t>Parliamentary Powers and Privileges Act 1965 and other relevant legislation</w:t>
      </w:r>
      <w:r w:rsidRPr="00004CAD">
        <w:rPr>
          <w:rFonts w:asciiTheme="minorHAnsi" w:hAnsiTheme="minorHAnsi"/>
          <w:bCs/>
        </w:rPr>
        <w:t xml:space="preserve">; </w:t>
      </w:r>
      <w:r w:rsidR="00CD562E" w:rsidRPr="00004CAD">
        <w:rPr>
          <w:rFonts w:asciiTheme="minorHAnsi" w:hAnsiTheme="minorHAnsi"/>
          <w:bCs/>
        </w:rPr>
        <w:t xml:space="preserve">and </w:t>
      </w:r>
    </w:p>
    <w:p w14:paraId="33FE9654" w14:textId="4F06E5F2" w:rsidR="00B857D2" w:rsidRPr="00004CAD" w:rsidRDefault="00B857D2" w:rsidP="00EB67CD">
      <w:pPr>
        <w:pStyle w:val="NoSpacing"/>
        <w:numPr>
          <w:ilvl w:val="0"/>
          <w:numId w:val="3"/>
        </w:numPr>
        <w:tabs>
          <w:tab w:val="left" w:pos="0"/>
        </w:tabs>
        <w:ind w:left="180" w:hanging="270"/>
        <w:jc w:val="both"/>
        <w:rPr>
          <w:sz w:val="24"/>
          <w:szCs w:val="24"/>
        </w:rPr>
      </w:pPr>
      <w:r w:rsidRPr="00004CAD">
        <w:rPr>
          <w:sz w:val="24"/>
          <w:szCs w:val="24"/>
        </w:rPr>
        <w:t xml:space="preserve">Working knowledge of </w:t>
      </w:r>
      <w:r w:rsidR="00F74F3E">
        <w:rPr>
          <w:sz w:val="24"/>
          <w:szCs w:val="24"/>
        </w:rPr>
        <w:t>P</w:t>
      </w:r>
      <w:r w:rsidR="00662081">
        <w:rPr>
          <w:sz w:val="24"/>
          <w:szCs w:val="24"/>
        </w:rPr>
        <w:t xml:space="preserve">arliamentary systems, </w:t>
      </w:r>
      <w:r w:rsidRPr="00004CAD">
        <w:rPr>
          <w:sz w:val="24"/>
          <w:szCs w:val="24"/>
        </w:rPr>
        <w:t>public sector administration and financial management policies and procedures.</w:t>
      </w:r>
    </w:p>
    <w:p w14:paraId="48D9DC12" w14:textId="77777777" w:rsidR="00B857D2" w:rsidRPr="00004CAD" w:rsidRDefault="00B857D2" w:rsidP="00EB67CD">
      <w:pPr>
        <w:pStyle w:val="NoSpacing"/>
        <w:tabs>
          <w:tab w:val="left" w:pos="0"/>
        </w:tabs>
        <w:ind w:left="180"/>
        <w:jc w:val="both"/>
        <w:rPr>
          <w:sz w:val="24"/>
          <w:szCs w:val="24"/>
        </w:rPr>
      </w:pPr>
    </w:p>
    <w:p w14:paraId="68DC8A49" w14:textId="77777777" w:rsidR="00B857D2" w:rsidRPr="00004CAD" w:rsidRDefault="00B857D2" w:rsidP="00EB67CD">
      <w:pPr>
        <w:pStyle w:val="NoSpacing"/>
        <w:tabs>
          <w:tab w:val="left" w:pos="270"/>
        </w:tabs>
        <w:jc w:val="both"/>
        <w:rPr>
          <w:b/>
          <w:sz w:val="24"/>
          <w:szCs w:val="24"/>
        </w:rPr>
      </w:pPr>
      <w:r w:rsidRPr="00004CAD">
        <w:rPr>
          <w:b/>
          <w:sz w:val="24"/>
          <w:szCs w:val="24"/>
        </w:rPr>
        <w:t xml:space="preserve">SKILLS AND ABILITIES  </w:t>
      </w:r>
    </w:p>
    <w:p w14:paraId="6FB1F400" w14:textId="77777777" w:rsidR="00B857D2" w:rsidRPr="00004CAD" w:rsidRDefault="00CD562E" w:rsidP="00EB67CD">
      <w:pPr>
        <w:pStyle w:val="NoSpacing"/>
        <w:numPr>
          <w:ilvl w:val="0"/>
          <w:numId w:val="4"/>
        </w:numPr>
        <w:tabs>
          <w:tab w:val="left" w:pos="0"/>
        </w:tabs>
        <w:ind w:left="360"/>
        <w:jc w:val="both"/>
        <w:rPr>
          <w:sz w:val="24"/>
          <w:szCs w:val="24"/>
        </w:rPr>
      </w:pPr>
      <w:proofErr w:type="spellStart"/>
      <w:r w:rsidRPr="00004CAD">
        <w:rPr>
          <w:rFonts w:cs="Times New Roman"/>
          <w:sz w:val="24"/>
          <w:szCs w:val="24"/>
        </w:rPr>
        <w:t>Organisational</w:t>
      </w:r>
      <w:proofErr w:type="spellEnd"/>
      <w:r w:rsidRPr="00004CAD">
        <w:rPr>
          <w:rFonts w:cs="Times New Roman"/>
          <w:sz w:val="24"/>
          <w:szCs w:val="24"/>
        </w:rPr>
        <w:t xml:space="preserve"> </w:t>
      </w:r>
      <w:r w:rsidR="00B857D2" w:rsidRPr="00004CAD">
        <w:rPr>
          <w:rFonts w:cs="Times New Roman"/>
          <w:sz w:val="24"/>
          <w:szCs w:val="24"/>
        </w:rPr>
        <w:t>abilities and the ability to be impartial, confiden</w:t>
      </w:r>
      <w:r w:rsidR="006F0D62" w:rsidRPr="00004CAD">
        <w:rPr>
          <w:rFonts w:cs="Times New Roman"/>
          <w:sz w:val="24"/>
          <w:szCs w:val="24"/>
        </w:rPr>
        <w:t>tial and to make firm decisions;</w:t>
      </w:r>
    </w:p>
    <w:p w14:paraId="18EA89E8" w14:textId="77777777" w:rsidR="00B857D2" w:rsidRPr="00004CAD" w:rsidRDefault="00B857D2" w:rsidP="00EB67CD">
      <w:pPr>
        <w:pStyle w:val="NoSpacing"/>
        <w:numPr>
          <w:ilvl w:val="0"/>
          <w:numId w:val="4"/>
        </w:numPr>
        <w:tabs>
          <w:tab w:val="left" w:pos="0"/>
        </w:tabs>
        <w:ind w:left="360"/>
        <w:jc w:val="both"/>
        <w:rPr>
          <w:sz w:val="24"/>
          <w:szCs w:val="24"/>
        </w:rPr>
      </w:pPr>
      <w:r w:rsidRPr="00004CAD">
        <w:rPr>
          <w:rFonts w:eastAsiaTheme="minorHAnsi" w:cs="Times New Roman"/>
          <w:sz w:val="24"/>
          <w:szCs w:val="24"/>
        </w:rPr>
        <w:lastRenderedPageBreak/>
        <w:t>Experience in the management and leadership of political relationships, and evidence of</w:t>
      </w:r>
      <w:r w:rsidRPr="00004CAD">
        <w:rPr>
          <w:rFonts w:cs="Times New Roman"/>
          <w:sz w:val="24"/>
          <w:szCs w:val="24"/>
        </w:rPr>
        <w:t xml:space="preserve"> </w:t>
      </w:r>
      <w:r w:rsidRPr="00004CAD">
        <w:rPr>
          <w:rFonts w:eastAsiaTheme="minorHAnsi" w:cs="Times New Roman"/>
          <w:sz w:val="24"/>
          <w:szCs w:val="24"/>
        </w:rPr>
        <w:t>being accustomed to working and succeeding in complex political and governmental</w:t>
      </w:r>
      <w:r w:rsidRPr="00004CAD">
        <w:rPr>
          <w:rFonts w:cs="Times New Roman"/>
          <w:sz w:val="24"/>
          <w:szCs w:val="24"/>
        </w:rPr>
        <w:t xml:space="preserve"> </w:t>
      </w:r>
      <w:r w:rsidR="006F0D62" w:rsidRPr="00004CAD">
        <w:rPr>
          <w:rFonts w:eastAsiaTheme="minorHAnsi" w:cs="Times New Roman"/>
          <w:sz w:val="24"/>
          <w:szCs w:val="24"/>
        </w:rPr>
        <w:t>settings;</w:t>
      </w:r>
    </w:p>
    <w:p w14:paraId="78B93DF4" w14:textId="54E6D446" w:rsidR="00B857D2" w:rsidRPr="00004CAD" w:rsidRDefault="00B857D2" w:rsidP="00EB67CD">
      <w:pPr>
        <w:pStyle w:val="NoSpacing"/>
        <w:numPr>
          <w:ilvl w:val="0"/>
          <w:numId w:val="4"/>
        </w:numPr>
        <w:tabs>
          <w:tab w:val="left" w:pos="0"/>
        </w:tabs>
        <w:ind w:left="360"/>
        <w:jc w:val="both"/>
        <w:rPr>
          <w:sz w:val="24"/>
          <w:szCs w:val="24"/>
        </w:rPr>
      </w:pPr>
      <w:r w:rsidRPr="00004CAD">
        <w:rPr>
          <w:sz w:val="24"/>
          <w:szCs w:val="24"/>
        </w:rPr>
        <w:t xml:space="preserve">Demonstrated ability to manage demanding workload and tight </w:t>
      </w:r>
      <w:r w:rsidR="006F0D62" w:rsidRPr="00004CAD">
        <w:rPr>
          <w:sz w:val="24"/>
          <w:szCs w:val="24"/>
        </w:rPr>
        <w:t>deadlines</w:t>
      </w:r>
      <w:r w:rsidRPr="00004CAD">
        <w:rPr>
          <w:sz w:val="24"/>
          <w:szCs w:val="24"/>
        </w:rPr>
        <w:t>;</w:t>
      </w:r>
    </w:p>
    <w:p w14:paraId="758AAE14" w14:textId="77777777" w:rsidR="00B857D2" w:rsidRPr="00004CAD" w:rsidRDefault="00B857D2" w:rsidP="00EB67CD">
      <w:pPr>
        <w:pStyle w:val="NoSpacing"/>
        <w:numPr>
          <w:ilvl w:val="0"/>
          <w:numId w:val="4"/>
        </w:numPr>
        <w:tabs>
          <w:tab w:val="left" w:pos="0"/>
        </w:tabs>
        <w:ind w:left="360"/>
        <w:jc w:val="both"/>
        <w:rPr>
          <w:sz w:val="24"/>
          <w:szCs w:val="24"/>
        </w:rPr>
      </w:pPr>
      <w:r w:rsidRPr="00004CAD">
        <w:rPr>
          <w:sz w:val="24"/>
          <w:szCs w:val="24"/>
        </w:rPr>
        <w:t>Ability to effectively work within a team with people from diverse backgrounds and communicate with people at all levels and proven team leadership skills and abilities;</w:t>
      </w:r>
    </w:p>
    <w:p w14:paraId="49F3BE73" w14:textId="27BB3102" w:rsidR="00B857D2" w:rsidRPr="00922B68" w:rsidRDefault="00B857D2" w:rsidP="00922B68">
      <w:pPr>
        <w:pStyle w:val="NoSpacing"/>
        <w:numPr>
          <w:ilvl w:val="0"/>
          <w:numId w:val="4"/>
        </w:numPr>
        <w:tabs>
          <w:tab w:val="left" w:pos="0"/>
        </w:tabs>
        <w:ind w:left="360"/>
        <w:jc w:val="both"/>
        <w:rPr>
          <w:sz w:val="24"/>
          <w:szCs w:val="24"/>
        </w:rPr>
      </w:pPr>
      <w:r w:rsidRPr="00004CAD">
        <w:rPr>
          <w:sz w:val="24"/>
          <w:szCs w:val="24"/>
        </w:rPr>
        <w:t xml:space="preserve">Ability to </w:t>
      </w:r>
      <w:proofErr w:type="spellStart"/>
      <w:r w:rsidR="00F15EE2" w:rsidRPr="00004CAD">
        <w:rPr>
          <w:sz w:val="24"/>
          <w:szCs w:val="24"/>
        </w:rPr>
        <w:t>analyse</w:t>
      </w:r>
      <w:proofErr w:type="spellEnd"/>
      <w:r w:rsidR="00F15EE2" w:rsidRPr="00004CAD">
        <w:rPr>
          <w:sz w:val="24"/>
          <w:szCs w:val="24"/>
        </w:rPr>
        <w:t xml:space="preserve"> </w:t>
      </w:r>
      <w:r w:rsidRPr="00004CAD">
        <w:rPr>
          <w:sz w:val="24"/>
          <w:szCs w:val="24"/>
        </w:rPr>
        <w:t>complex policy issues and evaluate competing arguments;</w:t>
      </w:r>
    </w:p>
    <w:p w14:paraId="26DE20A3" w14:textId="77777777" w:rsidR="00B857D2" w:rsidRPr="00004CAD" w:rsidRDefault="00B857D2" w:rsidP="00EB67CD">
      <w:pPr>
        <w:pStyle w:val="NoSpacing"/>
        <w:numPr>
          <w:ilvl w:val="0"/>
          <w:numId w:val="4"/>
        </w:numPr>
        <w:tabs>
          <w:tab w:val="left" w:pos="0"/>
        </w:tabs>
        <w:ind w:left="360"/>
        <w:jc w:val="both"/>
        <w:rPr>
          <w:sz w:val="24"/>
          <w:szCs w:val="24"/>
        </w:rPr>
      </w:pPr>
      <w:r w:rsidRPr="00004CAD">
        <w:rPr>
          <w:sz w:val="24"/>
          <w:szCs w:val="24"/>
        </w:rPr>
        <w:t>Excellent written and verbal communication skills including public relations skills</w:t>
      </w:r>
      <w:r w:rsidR="00CB0BA3" w:rsidRPr="00004CAD">
        <w:rPr>
          <w:sz w:val="24"/>
          <w:szCs w:val="24"/>
        </w:rPr>
        <w:t>;</w:t>
      </w:r>
    </w:p>
    <w:p w14:paraId="3296E568" w14:textId="77777777" w:rsidR="00B857D2" w:rsidRPr="00004CAD" w:rsidRDefault="00B857D2" w:rsidP="00EB67CD">
      <w:pPr>
        <w:pStyle w:val="NoSpacing"/>
        <w:numPr>
          <w:ilvl w:val="0"/>
          <w:numId w:val="4"/>
        </w:numPr>
        <w:tabs>
          <w:tab w:val="left" w:pos="0"/>
        </w:tabs>
        <w:ind w:left="360"/>
        <w:jc w:val="both"/>
        <w:rPr>
          <w:sz w:val="24"/>
          <w:szCs w:val="24"/>
        </w:rPr>
      </w:pPr>
      <w:r w:rsidRPr="00004CAD">
        <w:rPr>
          <w:sz w:val="24"/>
          <w:szCs w:val="24"/>
        </w:rPr>
        <w:t>Service oriented approach and ability to develop, co-ordinate and mai</w:t>
      </w:r>
      <w:r w:rsidR="00CB0BA3" w:rsidRPr="00004CAD">
        <w:rPr>
          <w:sz w:val="24"/>
          <w:szCs w:val="24"/>
        </w:rPr>
        <w:t>ntain stakeholder relationships;</w:t>
      </w:r>
      <w:r w:rsidR="008812D4" w:rsidRPr="00004CAD">
        <w:rPr>
          <w:sz w:val="24"/>
          <w:szCs w:val="24"/>
        </w:rPr>
        <w:t xml:space="preserve"> and </w:t>
      </w:r>
    </w:p>
    <w:p w14:paraId="61EB989A" w14:textId="6FAACD69" w:rsidR="00B857D2" w:rsidRPr="00004CAD" w:rsidRDefault="00B857D2" w:rsidP="00EB67CD">
      <w:pPr>
        <w:pStyle w:val="NoSpacing"/>
        <w:numPr>
          <w:ilvl w:val="0"/>
          <w:numId w:val="4"/>
        </w:numPr>
        <w:tabs>
          <w:tab w:val="left" w:pos="0"/>
        </w:tabs>
        <w:ind w:left="360"/>
        <w:jc w:val="both"/>
        <w:rPr>
          <w:sz w:val="24"/>
          <w:szCs w:val="24"/>
        </w:rPr>
      </w:pPr>
      <w:r w:rsidRPr="00004CAD">
        <w:rPr>
          <w:sz w:val="24"/>
          <w:szCs w:val="24"/>
        </w:rPr>
        <w:t>A good working knowledge in Microsoft Office Suite</w:t>
      </w:r>
      <w:r w:rsidR="00210EC1">
        <w:rPr>
          <w:sz w:val="24"/>
          <w:szCs w:val="24"/>
        </w:rPr>
        <w:t>,</w:t>
      </w:r>
      <w:r w:rsidRPr="00004CAD">
        <w:rPr>
          <w:sz w:val="24"/>
          <w:szCs w:val="24"/>
        </w:rPr>
        <w:t xml:space="preserve"> in particular</w:t>
      </w:r>
      <w:r w:rsidR="008812D4" w:rsidRPr="00004CAD">
        <w:rPr>
          <w:sz w:val="24"/>
          <w:szCs w:val="24"/>
        </w:rPr>
        <w:t xml:space="preserve"> Word, Excel and</w:t>
      </w:r>
      <w:r w:rsidRPr="00004CAD">
        <w:rPr>
          <w:sz w:val="24"/>
          <w:szCs w:val="24"/>
        </w:rPr>
        <w:t xml:space="preserve"> PowerPoint</w:t>
      </w:r>
      <w:r w:rsidR="00F74F3E">
        <w:rPr>
          <w:sz w:val="24"/>
          <w:szCs w:val="24"/>
        </w:rPr>
        <w:t>,</w:t>
      </w:r>
      <w:r w:rsidR="00210EC1">
        <w:rPr>
          <w:sz w:val="24"/>
          <w:szCs w:val="24"/>
        </w:rPr>
        <w:t xml:space="preserve"> </w:t>
      </w:r>
      <w:r w:rsidR="0030626B">
        <w:rPr>
          <w:sz w:val="24"/>
          <w:szCs w:val="24"/>
        </w:rPr>
        <w:t xml:space="preserve">MS </w:t>
      </w:r>
      <w:r w:rsidR="00210EC1">
        <w:rPr>
          <w:sz w:val="24"/>
          <w:szCs w:val="24"/>
        </w:rPr>
        <w:t>Office 365</w:t>
      </w:r>
      <w:r w:rsidR="00F74F3E">
        <w:rPr>
          <w:sz w:val="24"/>
          <w:szCs w:val="24"/>
        </w:rPr>
        <w:t>,</w:t>
      </w:r>
      <w:r w:rsidR="00210EC1">
        <w:rPr>
          <w:sz w:val="24"/>
          <w:szCs w:val="24"/>
        </w:rPr>
        <w:t xml:space="preserve"> and virtual meeting platforms such as Microsoft Teams, Zoom etc</w:t>
      </w:r>
      <w:r w:rsidR="00F74F3E">
        <w:rPr>
          <w:sz w:val="24"/>
          <w:szCs w:val="24"/>
        </w:rPr>
        <w:t>.</w:t>
      </w:r>
    </w:p>
    <w:p w14:paraId="264A3346" w14:textId="77777777" w:rsidR="00B857D2" w:rsidRDefault="00B857D2" w:rsidP="00EB67CD">
      <w:pPr>
        <w:pStyle w:val="NoSpacing"/>
        <w:tabs>
          <w:tab w:val="left" w:pos="270"/>
        </w:tabs>
        <w:jc w:val="both"/>
        <w:rPr>
          <w:b/>
          <w:sz w:val="24"/>
          <w:szCs w:val="24"/>
        </w:rPr>
      </w:pPr>
    </w:p>
    <w:p w14:paraId="079DCA6B" w14:textId="77777777" w:rsidR="00EB67CD" w:rsidRDefault="00EB67CD" w:rsidP="00EB67CD">
      <w:pPr>
        <w:pStyle w:val="NoSpacing"/>
        <w:tabs>
          <w:tab w:val="left" w:pos="270"/>
        </w:tabs>
        <w:jc w:val="both"/>
        <w:rPr>
          <w:b/>
          <w:sz w:val="24"/>
          <w:szCs w:val="24"/>
        </w:rPr>
      </w:pPr>
      <w:r>
        <w:rPr>
          <w:b/>
          <w:sz w:val="24"/>
          <w:szCs w:val="24"/>
        </w:rPr>
        <w:t xml:space="preserve">PERSON CHARACTER AND POLITICAL NEUTRALITY </w:t>
      </w:r>
    </w:p>
    <w:p w14:paraId="4B6B1102" w14:textId="14D39916" w:rsidR="00EB67CD" w:rsidRDefault="00EB67CD" w:rsidP="00EB67CD">
      <w:pPr>
        <w:jc w:val="both"/>
        <w:rPr>
          <w:sz w:val="24"/>
          <w:szCs w:val="24"/>
        </w:rPr>
      </w:pPr>
      <w:r>
        <w:rPr>
          <w:sz w:val="24"/>
          <w:szCs w:val="24"/>
        </w:rPr>
        <w:t xml:space="preserve">The Department of Legislature operates in a politically sensitive environment. Any person who is, and is seen to be active in political affairs and intends to publicly </w:t>
      </w:r>
      <w:r w:rsidR="00F74F3E">
        <w:rPr>
          <w:sz w:val="24"/>
          <w:szCs w:val="24"/>
        </w:rPr>
        <w:t xml:space="preserve">engage and continue such </w:t>
      </w:r>
      <w:r>
        <w:rPr>
          <w:sz w:val="24"/>
          <w:szCs w:val="24"/>
        </w:rPr>
        <w:t>activity, may compromise the strict political neutrality of the Department of Legislature and cannot be considered for employment.</w:t>
      </w:r>
    </w:p>
    <w:p w14:paraId="65786506" w14:textId="084BFC5C" w:rsidR="00EB67CD" w:rsidRDefault="00EB67CD" w:rsidP="00EB67CD">
      <w:pPr>
        <w:jc w:val="both"/>
        <w:rPr>
          <w:sz w:val="24"/>
          <w:szCs w:val="24"/>
        </w:rPr>
      </w:pPr>
      <w:r>
        <w:rPr>
          <w:sz w:val="24"/>
          <w:szCs w:val="24"/>
        </w:rPr>
        <w:t>All applicants for employment in the Department of Legislature must be under t</w:t>
      </w:r>
      <w:r w:rsidR="00315435">
        <w:rPr>
          <w:sz w:val="24"/>
          <w:szCs w:val="24"/>
        </w:rPr>
        <w:t>he age of 55, in sound health and</w:t>
      </w:r>
      <w:r>
        <w:rPr>
          <w:sz w:val="24"/>
          <w:szCs w:val="24"/>
        </w:rPr>
        <w:t xml:space="preserve"> with a clear police record. The selected applicants will be required to provide a medical certificate, COVID-19 vaccination/exemption evidence and police clearance prior to taking up duty. </w:t>
      </w:r>
    </w:p>
    <w:p w14:paraId="56C87537" w14:textId="77777777" w:rsidR="00EB67CD" w:rsidRDefault="00EB67CD" w:rsidP="00EB67CD">
      <w:pPr>
        <w:jc w:val="both"/>
        <w:rPr>
          <w:sz w:val="24"/>
          <w:szCs w:val="24"/>
        </w:rPr>
      </w:pPr>
      <w:r>
        <w:rPr>
          <w:sz w:val="24"/>
          <w:szCs w:val="24"/>
        </w:rPr>
        <w:t xml:space="preserve">The Department of Legislature is an Equal Opportunity Employer. Applications are encouraged from all eligible, qualified applicants. Only the specific knowledge, experience, skills and abilities required for the job will be considered in assessing the relative suitability of applicants. </w:t>
      </w:r>
    </w:p>
    <w:p w14:paraId="6345973F" w14:textId="0822064A" w:rsidR="00EB67CD" w:rsidRDefault="00EB67CD" w:rsidP="00EB67CD">
      <w:pPr>
        <w:jc w:val="both"/>
        <w:rPr>
          <w:sz w:val="24"/>
          <w:szCs w:val="24"/>
        </w:rPr>
      </w:pPr>
      <w:r>
        <w:rPr>
          <w:rFonts w:eastAsiaTheme="minorHAnsi" w:cs="Arial"/>
          <w:color w:val="000000"/>
          <w:sz w:val="24"/>
          <w:szCs w:val="24"/>
          <w:lang w:val="en-NZ"/>
        </w:rPr>
        <w:t>Ad</w:t>
      </w:r>
      <w:r w:rsidR="00315435">
        <w:rPr>
          <w:rFonts w:eastAsiaTheme="minorHAnsi" w:cs="Arial"/>
          <w:color w:val="000000"/>
          <w:sz w:val="24"/>
          <w:szCs w:val="24"/>
          <w:lang w:val="en-NZ"/>
        </w:rPr>
        <w:t>visory on COVID</w:t>
      </w:r>
      <w:r>
        <w:rPr>
          <w:rFonts w:eastAsiaTheme="minorHAnsi" w:cs="Arial"/>
          <w:color w:val="000000"/>
          <w:sz w:val="24"/>
          <w:szCs w:val="24"/>
          <w:lang w:val="en-NZ"/>
        </w:rPr>
        <w:t>-19 vaccination: Please note that in order to ensure regulatory compliance with the Health and Safety at Work (General Workplace Conditions) (Amendment) Regulations 2021, it is now mandatory for all civil servants to be vaccinated as a condition of employment to protect employers, employees, customers and the general</w:t>
      </w:r>
      <w:r w:rsidR="00315435">
        <w:rPr>
          <w:rFonts w:eastAsiaTheme="minorHAnsi" w:cs="Arial"/>
          <w:color w:val="000000"/>
          <w:sz w:val="24"/>
          <w:szCs w:val="24"/>
          <w:lang w:val="en-NZ"/>
        </w:rPr>
        <w:t xml:space="preserve"> public at workplaces from COVID</w:t>
      </w:r>
      <w:r>
        <w:rPr>
          <w:rFonts w:eastAsiaTheme="minorHAnsi" w:cs="Arial"/>
          <w:color w:val="000000"/>
          <w:sz w:val="24"/>
          <w:szCs w:val="24"/>
          <w:lang w:val="en-NZ"/>
        </w:rPr>
        <w:t>-19. The successful appointee should be fully vaccinated against COVID-19 un</w:t>
      </w:r>
      <w:bookmarkStart w:id="0" w:name="_GoBack"/>
      <w:bookmarkEnd w:id="0"/>
      <w:r>
        <w:rPr>
          <w:rFonts w:eastAsiaTheme="minorHAnsi" w:cs="Arial"/>
          <w:color w:val="000000"/>
          <w:sz w:val="24"/>
          <w:szCs w:val="24"/>
          <w:lang w:val="en-NZ"/>
        </w:rPr>
        <w:t>less exempted.</w:t>
      </w:r>
    </w:p>
    <w:p w14:paraId="7FC824AC" w14:textId="77777777" w:rsidR="001B0A1A" w:rsidRDefault="001B0A1A" w:rsidP="00EB67CD">
      <w:pPr>
        <w:jc w:val="both"/>
      </w:pPr>
    </w:p>
    <w:sectPr w:rsidR="001B0A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E863DF"/>
    <w:multiLevelType w:val="hybridMultilevel"/>
    <w:tmpl w:val="0C323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895873"/>
    <w:multiLevelType w:val="hybridMultilevel"/>
    <w:tmpl w:val="6740884E"/>
    <w:lvl w:ilvl="0" w:tplc="B928E65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863327"/>
    <w:multiLevelType w:val="hybridMultilevel"/>
    <w:tmpl w:val="3EC0D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E01EDB"/>
    <w:multiLevelType w:val="hybridMultilevel"/>
    <w:tmpl w:val="E366631A"/>
    <w:lvl w:ilvl="0" w:tplc="44C24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D75575"/>
    <w:multiLevelType w:val="hybridMultilevel"/>
    <w:tmpl w:val="8670E3C0"/>
    <w:lvl w:ilvl="0" w:tplc="04090017">
      <w:start w:val="1"/>
      <w:numFmt w:val="lowerLetter"/>
      <w:lvlText w:val="%1)"/>
      <w:lvlJc w:val="left"/>
      <w:pPr>
        <w:ind w:left="1485" w:hanging="360"/>
      </w:p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5" w15:restartNumberingAfterBreak="0">
    <w:nsid w:val="72295FF4"/>
    <w:multiLevelType w:val="hybridMultilevel"/>
    <w:tmpl w:val="24B80E68"/>
    <w:lvl w:ilvl="0" w:tplc="44C24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7D2"/>
    <w:rsid w:val="00001B2D"/>
    <w:rsid w:val="00004CAD"/>
    <w:rsid w:val="00057F72"/>
    <w:rsid w:val="000D3862"/>
    <w:rsid w:val="0010559D"/>
    <w:rsid w:val="00134239"/>
    <w:rsid w:val="001623B6"/>
    <w:rsid w:val="0019211B"/>
    <w:rsid w:val="00193C54"/>
    <w:rsid w:val="001B0A1A"/>
    <w:rsid w:val="001D3758"/>
    <w:rsid w:val="00210EC1"/>
    <w:rsid w:val="00264C49"/>
    <w:rsid w:val="002A60E1"/>
    <w:rsid w:val="00300FE1"/>
    <w:rsid w:val="0030626B"/>
    <w:rsid w:val="00315435"/>
    <w:rsid w:val="00363398"/>
    <w:rsid w:val="003B0F01"/>
    <w:rsid w:val="003C4228"/>
    <w:rsid w:val="003C7EDF"/>
    <w:rsid w:val="00473CC3"/>
    <w:rsid w:val="004A15F1"/>
    <w:rsid w:val="004E5A73"/>
    <w:rsid w:val="0058256A"/>
    <w:rsid w:val="005B0338"/>
    <w:rsid w:val="005E05BE"/>
    <w:rsid w:val="005E5317"/>
    <w:rsid w:val="00651794"/>
    <w:rsid w:val="00662081"/>
    <w:rsid w:val="006B39F6"/>
    <w:rsid w:val="006F0D62"/>
    <w:rsid w:val="008812D4"/>
    <w:rsid w:val="008A7476"/>
    <w:rsid w:val="009000D8"/>
    <w:rsid w:val="00922B68"/>
    <w:rsid w:val="009C7E07"/>
    <w:rsid w:val="00AB02DF"/>
    <w:rsid w:val="00AE6FA6"/>
    <w:rsid w:val="00AF2A8F"/>
    <w:rsid w:val="00B00253"/>
    <w:rsid w:val="00B22510"/>
    <w:rsid w:val="00B478C2"/>
    <w:rsid w:val="00B857D2"/>
    <w:rsid w:val="00C21BC3"/>
    <w:rsid w:val="00C60C1A"/>
    <w:rsid w:val="00C73E92"/>
    <w:rsid w:val="00CB0BA3"/>
    <w:rsid w:val="00CD562E"/>
    <w:rsid w:val="00D403FD"/>
    <w:rsid w:val="00DB7690"/>
    <w:rsid w:val="00DB776C"/>
    <w:rsid w:val="00E126BD"/>
    <w:rsid w:val="00E7216D"/>
    <w:rsid w:val="00EB67CD"/>
    <w:rsid w:val="00F15EE2"/>
    <w:rsid w:val="00F74F3E"/>
    <w:rsid w:val="00FE2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B7409"/>
  <w15:chartTrackingRefBased/>
  <w15:docId w15:val="{2307DB6A-6C23-4AFA-BAA2-7F7B38A5B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57D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B857D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857D2"/>
    <w:rPr>
      <w:rFonts w:eastAsiaTheme="minorEastAsia"/>
      <w:color w:val="5A5A5A" w:themeColor="text1" w:themeTint="A5"/>
      <w:spacing w:val="15"/>
    </w:rPr>
  </w:style>
  <w:style w:type="paragraph" w:styleId="NoSpacing">
    <w:name w:val="No Spacing"/>
    <w:link w:val="NoSpacingChar"/>
    <w:uiPriority w:val="1"/>
    <w:qFormat/>
    <w:rsid w:val="00B857D2"/>
    <w:pPr>
      <w:spacing w:after="0" w:line="240" w:lineRule="auto"/>
    </w:pPr>
    <w:rPr>
      <w:rFonts w:eastAsiaTheme="minorEastAsia"/>
    </w:rPr>
  </w:style>
  <w:style w:type="paragraph" w:styleId="ListParagraph">
    <w:name w:val="List Paragraph"/>
    <w:basedOn w:val="Normal"/>
    <w:uiPriority w:val="34"/>
    <w:qFormat/>
    <w:rsid w:val="00B857D2"/>
    <w:pPr>
      <w:spacing w:after="0" w:line="240" w:lineRule="auto"/>
      <w:ind w:left="720"/>
      <w:contextualSpacing/>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B857D2"/>
    <w:rPr>
      <w:rFonts w:eastAsiaTheme="minorEastAsia"/>
    </w:rPr>
  </w:style>
  <w:style w:type="character" w:styleId="CommentReference">
    <w:name w:val="annotation reference"/>
    <w:basedOn w:val="DefaultParagraphFont"/>
    <w:uiPriority w:val="99"/>
    <w:semiHidden/>
    <w:unhideWhenUsed/>
    <w:rsid w:val="009C7E07"/>
    <w:rPr>
      <w:sz w:val="16"/>
      <w:szCs w:val="16"/>
    </w:rPr>
  </w:style>
  <w:style w:type="paragraph" w:styleId="CommentText">
    <w:name w:val="annotation text"/>
    <w:basedOn w:val="Normal"/>
    <w:link w:val="CommentTextChar"/>
    <w:uiPriority w:val="99"/>
    <w:semiHidden/>
    <w:unhideWhenUsed/>
    <w:rsid w:val="009C7E07"/>
    <w:pPr>
      <w:spacing w:line="240" w:lineRule="auto"/>
    </w:pPr>
    <w:rPr>
      <w:sz w:val="20"/>
      <w:szCs w:val="20"/>
    </w:rPr>
  </w:style>
  <w:style w:type="character" w:customStyle="1" w:styleId="CommentTextChar">
    <w:name w:val="Comment Text Char"/>
    <w:basedOn w:val="DefaultParagraphFont"/>
    <w:link w:val="CommentText"/>
    <w:uiPriority w:val="99"/>
    <w:semiHidden/>
    <w:rsid w:val="009C7E07"/>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9C7E07"/>
    <w:rPr>
      <w:b/>
      <w:bCs/>
    </w:rPr>
  </w:style>
  <w:style w:type="character" w:customStyle="1" w:styleId="CommentSubjectChar">
    <w:name w:val="Comment Subject Char"/>
    <w:basedOn w:val="CommentTextChar"/>
    <w:link w:val="CommentSubject"/>
    <w:uiPriority w:val="99"/>
    <w:semiHidden/>
    <w:rsid w:val="009C7E07"/>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906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1011</Words>
  <Characters>5764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dc:creator>
  <cp:keywords/>
  <dc:description/>
  <cp:lastModifiedBy>Jeanette T. Emberson</cp:lastModifiedBy>
  <cp:revision>3</cp:revision>
  <cp:lastPrinted>2018-07-27T02:26:00Z</cp:lastPrinted>
  <dcterms:created xsi:type="dcterms:W3CDTF">2022-03-23T03:18:00Z</dcterms:created>
  <dcterms:modified xsi:type="dcterms:W3CDTF">2022-03-23T03:45:00Z</dcterms:modified>
</cp:coreProperties>
</file>