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4B" w:rsidRDefault="00C5254B" w:rsidP="00C5254B">
      <w:pPr>
        <w:pBdr>
          <w:bottom w:val="single" w:sz="12" w:space="1" w:color="auto"/>
        </w:pBdr>
        <w:spacing w:after="0" w:line="240" w:lineRule="auto"/>
        <w:jc w:val="both"/>
        <w:rPr>
          <w:noProof/>
          <w:lang w:val="en-US"/>
        </w:rPr>
      </w:pPr>
      <w:bookmarkStart w:id="0" w:name="_GoBack"/>
      <w:bookmarkEnd w:id="0"/>
    </w:p>
    <w:p w:rsidR="00C5254B" w:rsidRPr="00534B1F" w:rsidRDefault="00F6569D" w:rsidP="00534B1F">
      <w:pPr>
        <w:pBdr>
          <w:bottom w:val="single" w:sz="12" w:space="1" w:color="auto"/>
        </w:pBdr>
        <w:spacing w:after="0" w:line="240" w:lineRule="auto"/>
        <w:jc w:val="center"/>
        <w:rPr>
          <w:noProof/>
          <w:lang w:val="en-US"/>
        </w:rPr>
      </w:pPr>
      <w:r w:rsidRPr="00B577A6">
        <w:rPr>
          <w:noProof/>
          <w:color w:val="000000"/>
          <w:sz w:val="20"/>
          <w:szCs w:val="20"/>
          <w:lang w:val="en-NZ" w:eastAsia="en-NZ"/>
        </w:rPr>
        <w:drawing>
          <wp:inline distT="0" distB="0" distL="0" distR="0" wp14:anchorId="6F80EB0A" wp14:editId="3FC5D3AC">
            <wp:extent cx="821055" cy="828675"/>
            <wp:effectExtent l="0" t="0" r="0" b="9525"/>
            <wp:docPr id="6" name="Picture 6" descr="Description: Description: cid:image003.png@01D0EAFC.B0EFD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cid:image003.png@01D0EAFC.B0EFD4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4B" w:rsidRPr="007A25A0" w:rsidRDefault="00C5254B" w:rsidP="00C5254B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7A25A0">
        <w:rPr>
          <w:rFonts w:cs="Arial"/>
          <w:b/>
          <w:sz w:val="24"/>
          <w:szCs w:val="24"/>
          <w:lang w:val="en-US"/>
        </w:rPr>
        <w:t>STANDING COMMITTEE ON ECONOMIC AFFAIRS</w:t>
      </w:r>
    </w:p>
    <w:p w:rsidR="00C5254B" w:rsidRPr="007A25A0" w:rsidRDefault="00C5254B" w:rsidP="00C5254B">
      <w:pPr>
        <w:spacing w:line="276" w:lineRule="auto"/>
        <w:jc w:val="both"/>
        <w:rPr>
          <w:rFonts w:cs="Arial"/>
          <w:b/>
          <w:lang w:val="en-US"/>
        </w:rPr>
      </w:pPr>
    </w:p>
    <w:p w:rsidR="00F6569D" w:rsidRPr="007A25A0" w:rsidRDefault="00F6569D" w:rsidP="007A25A0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7A25A0">
        <w:rPr>
          <w:rFonts w:cs="Arial"/>
          <w:b/>
          <w:sz w:val="24"/>
          <w:szCs w:val="24"/>
        </w:rPr>
        <w:t>PUBLIC HEARINGS</w:t>
      </w:r>
    </w:p>
    <w:p w:rsidR="00F6569D" w:rsidRPr="007A25A0" w:rsidRDefault="00F6569D" w:rsidP="007A25A0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7A25A0">
        <w:rPr>
          <w:rFonts w:cs="Arial"/>
          <w:b/>
          <w:sz w:val="24"/>
          <w:szCs w:val="24"/>
        </w:rPr>
        <w:t>Reform of Sugar Cane Industry Bill 2016</w:t>
      </w:r>
      <w:r w:rsidR="007A25A0" w:rsidRPr="007A25A0">
        <w:rPr>
          <w:rFonts w:cs="Arial"/>
          <w:b/>
          <w:sz w:val="24"/>
          <w:szCs w:val="24"/>
        </w:rPr>
        <w:t xml:space="preserve"> </w:t>
      </w:r>
      <w:r w:rsidRPr="007A25A0">
        <w:rPr>
          <w:rFonts w:cs="Arial"/>
          <w:b/>
          <w:sz w:val="24"/>
          <w:szCs w:val="24"/>
        </w:rPr>
        <w:t>(Bill No. 19 of 2016)</w:t>
      </w:r>
    </w:p>
    <w:p w:rsidR="00F6569D" w:rsidRPr="007A25A0" w:rsidRDefault="00F6569D" w:rsidP="007A25A0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7A25A0">
        <w:rPr>
          <w:rFonts w:cs="Arial"/>
          <w:b/>
          <w:sz w:val="24"/>
          <w:szCs w:val="24"/>
        </w:rPr>
        <w:t>and</w:t>
      </w:r>
    </w:p>
    <w:p w:rsidR="00F6569D" w:rsidRPr="007A25A0" w:rsidRDefault="00F6569D" w:rsidP="007A25A0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7A25A0">
        <w:rPr>
          <w:rFonts w:cs="Arial"/>
          <w:b/>
          <w:sz w:val="24"/>
          <w:szCs w:val="24"/>
        </w:rPr>
        <w:t>Sugar Cane Growers Fund (</w:t>
      </w:r>
      <w:r w:rsidR="00E421BB">
        <w:rPr>
          <w:rFonts w:cs="Arial"/>
          <w:b/>
          <w:sz w:val="24"/>
          <w:szCs w:val="24"/>
        </w:rPr>
        <w:t>Amendment</w:t>
      </w:r>
      <w:r w:rsidRPr="007A25A0">
        <w:rPr>
          <w:rFonts w:cs="Arial"/>
          <w:b/>
          <w:sz w:val="24"/>
          <w:szCs w:val="24"/>
        </w:rPr>
        <w:t>) Bill 2016</w:t>
      </w:r>
      <w:r w:rsidR="007A25A0" w:rsidRPr="007A25A0">
        <w:rPr>
          <w:rFonts w:cs="Arial"/>
          <w:b/>
          <w:sz w:val="24"/>
          <w:szCs w:val="24"/>
        </w:rPr>
        <w:t xml:space="preserve"> </w:t>
      </w:r>
      <w:r w:rsidRPr="007A25A0">
        <w:rPr>
          <w:rFonts w:cs="Arial"/>
          <w:b/>
          <w:sz w:val="24"/>
          <w:szCs w:val="24"/>
        </w:rPr>
        <w:t>(Bill No. 20 of 2016)</w:t>
      </w:r>
    </w:p>
    <w:p w:rsidR="00F6569D" w:rsidRDefault="00F6569D" w:rsidP="00F6569D">
      <w:pPr>
        <w:rPr>
          <w:rFonts w:cs="Arial"/>
        </w:rPr>
      </w:pPr>
      <w:r w:rsidRPr="007A25A0">
        <w:rPr>
          <w:rFonts w:cs="Arial"/>
        </w:rPr>
        <w:t>The Standing Committee on Economic Affairs will be conducting public hearings on the two Bills in the Western and Northern Division</w:t>
      </w:r>
      <w:r w:rsidR="00E421BB">
        <w:rPr>
          <w:rFonts w:cs="Arial"/>
        </w:rPr>
        <w:t>s</w:t>
      </w:r>
      <w:r w:rsidRPr="007A25A0">
        <w:rPr>
          <w:rFonts w:cs="Arial"/>
        </w:rPr>
        <w:t xml:space="preserve"> as follows:</w:t>
      </w:r>
    </w:p>
    <w:tbl>
      <w:tblPr>
        <w:tblW w:w="9486" w:type="dxa"/>
        <w:jc w:val="center"/>
        <w:tblLook w:val="04A0" w:firstRow="1" w:lastRow="0" w:firstColumn="1" w:lastColumn="0" w:noHBand="0" w:noVBand="1"/>
      </w:tblPr>
      <w:tblGrid>
        <w:gridCol w:w="3312"/>
        <w:gridCol w:w="3384"/>
        <w:gridCol w:w="2790"/>
      </w:tblGrid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b/>
                <w:bCs/>
                <w:color w:val="000000"/>
              </w:rPr>
              <w:t>TOWN/CITY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b/>
                <w:bCs/>
                <w:color w:val="000000"/>
              </w:rPr>
              <w:t>VENUE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9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b/>
                <w:bCs/>
                <w:color w:val="000000"/>
              </w:rPr>
              <w:t>Western Division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Wednesday 11th May 2016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Sigatoka (9.30 a.m.)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Town Council Chambers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Nadi (2.30 p.m.)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Nadi Civic Centre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Thursday 12th May 2016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Lautoka (9.30 a.m.) Stakeholders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Town Council Chambers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Lautoka (2.30 p.m.) - Public</w:t>
            </w: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Friday 13th May 2016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Ba (9.30 a.m.)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Town Council Chambers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Tavua (2.30 p.m.)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  <w:lang w:val="en-US"/>
              </w:rPr>
              <w:t>Town Council Chambers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Saturday 14th May 2106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Rakiraki (9.30 am)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Town Council Chambers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9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b/>
                <w:bCs/>
                <w:color w:val="000000"/>
              </w:rPr>
              <w:t>Northern Division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Monday 16th May 2016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Seqaqa (2.30 Pm)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(To be Confirmed)</w:t>
            </w:r>
          </w:p>
        </w:tc>
      </w:tr>
      <w:tr w:rsidR="00DC7883" w:rsidRPr="00DC7883" w:rsidTr="00534B1F">
        <w:trPr>
          <w:trHeight w:val="300"/>
          <w:jc w:val="center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Tuesday 17th May 2016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Labasa (09.30 p.m)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883" w:rsidRPr="00DC7883" w:rsidRDefault="00DC7883" w:rsidP="0053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C7883">
              <w:rPr>
                <w:rFonts w:ascii="Calibri" w:eastAsia="Times New Roman" w:hAnsi="Calibri" w:cs="Times New Roman"/>
                <w:color w:val="000000"/>
              </w:rPr>
              <w:t>Town Council Chambers</w:t>
            </w:r>
          </w:p>
        </w:tc>
      </w:tr>
    </w:tbl>
    <w:p w:rsidR="007A25A0" w:rsidRDefault="007A25A0" w:rsidP="007A25A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C7883" w:rsidRPr="00DC7883" w:rsidRDefault="00DC7883" w:rsidP="00DC7883">
      <w:pPr>
        <w:spacing w:line="240" w:lineRule="auto"/>
        <w:rPr>
          <w:rFonts w:cs="Arial"/>
          <w:b/>
        </w:rPr>
      </w:pPr>
      <w:r w:rsidRPr="00DC7883">
        <w:rPr>
          <w:rFonts w:cs="Arial"/>
          <w:b/>
        </w:rPr>
        <w:t>Reform of Sugar Cane Industry Bill, 2016 (Bill No. 19 of 2016)</w:t>
      </w:r>
      <w:r>
        <w:rPr>
          <w:rFonts w:cs="Arial"/>
          <w:b/>
        </w:rPr>
        <w:t xml:space="preserve"> looks into:</w:t>
      </w:r>
    </w:p>
    <w:p w:rsidR="007A25A0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Sugar Industry Tribunal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 (Establishment, Composition, Function</w:t>
      </w:r>
      <w:r w:rsidR="00E421BB">
        <w:rPr>
          <w:rFonts w:asciiTheme="minorHAnsi" w:hAnsiTheme="minorHAnsi"/>
          <w:color w:val="auto"/>
          <w:sz w:val="22"/>
          <w:szCs w:val="22"/>
        </w:rPr>
        <w:t>s</w:t>
      </w:r>
      <w:r w:rsidR="00966235">
        <w:rPr>
          <w:rFonts w:asciiTheme="minorHAnsi" w:hAnsiTheme="minorHAnsi"/>
          <w:color w:val="auto"/>
          <w:sz w:val="22"/>
          <w:szCs w:val="22"/>
        </w:rPr>
        <w:t>, Indemnity and Transfer of Employees).</w:t>
      </w:r>
    </w:p>
    <w:p w:rsidR="00DC7883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Council of Sugar Cane Growers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 (Establishment, Composition, Functions, Special Levy and Inquiry)</w:t>
      </w:r>
    </w:p>
    <w:p w:rsidR="00DC7883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Mill Area Committee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 (Establishment, Composition, Fun</w:t>
      </w:r>
      <w:r w:rsidR="001E3511">
        <w:rPr>
          <w:rFonts w:asciiTheme="minorHAnsi" w:hAnsiTheme="minorHAnsi"/>
          <w:color w:val="auto"/>
          <w:sz w:val="22"/>
          <w:szCs w:val="22"/>
        </w:rPr>
        <w:t>c</w:t>
      </w:r>
      <w:r w:rsidR="00966235">
        <w:rPr>
          <w:rFonts w:asciiTheme="minorHAnsi" w:hAnsiTheme="minorHAnsi"/>
          <w:color w:val="auto"/>
          <w:sz w:val="22"/>
          <w:szCs w:val="22"/>
        </w:rPr>
        <w:t>tions, Meetings and Financial Provision).</w:t>
      </w:r>
    </w:p>
    <w:p w:rsidR="00DC7883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Sugar Industry Master Award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 (Minister to make Master award, Finalisation and Publication of Master Award</w:t>
      </w:r>
      <w:r w:rsidR="007856DE">
        <w:rPr>
          <w:rFonts w:asciiTheme="minorHAnsi" w:hAnsiTheme="minorHAnsi"/>
          <w:color w:val="auto"/>
          <w:sz w:val="22"/>
          <w:szCs w:val="22"/>
        </w:rPr>
        <w:t xml:space="preserve"> following numerous consultations and consideration of submissions</w:t>
      </w:r>
      <w:r w:rsidR="00966235">
        <w:rPr>
          <w:rFonts w:asciiTheme="minorHAnsi" w:hAnsiTheme="minorHAnsi"/>
          <w:color w:val="auto"/>
          <w:sz w:val="22"/>
          <w:szCs w:val="22"/>
        </w:rPr>
        <w:t>)</w:t>
      </w:r>
    </w:p>
    <w:p w:rsidR="00DC7883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Registration of Growers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 (Persons </w:t>
      </w:r>
      <w:r w:rsidR="00E421BB">
        <w:rPr>
          <w:rFonts w:asciiTheme="minorHAnsi" w:hAnsiTheme="minorHAnsi"/>
          <w:color w:val="auto"/>
          <w:sz w:val="22"/>
          <w:szCs w:val="22"/>
        </w:rPr>
        <w:t>E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ntitled, </w:t>
      </w:r>
      <w:r w:rsidR="00E421BB">
        <w:rPr>
          <w:rFonts w:asciiTheme="minorHAnsi" w:hAnsiTheme="minorHAnsi"/>
          <w:color w:val="auto"/>
          <w:sz w:val="22"/>
          <w:szCs w:val="22"/>
        </w:rPr>
        <w:t>C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ancellation of </w:t>
      </w:r>
      <w:r w:rsidR="00E421BB">
        <w:rPr>
          <w:rFonts w:asciiTheme="minorHAnsi" w:hAnsiTheme="minorHAnsi"/>
          <w:color w:val="auto"/>
          <w:sz w:val="22"/>
          <w:szCs w:val="22"/>
        </w:rPr>
        <w:t>R</w:t>
      </w:r>
      <w:r w:rsidR="00966235">
        <w:rPr>
          <w:rFonts w:asciiTheme="minorHAnsi" w:hAnsiTheme="minorHAnsi"/>
          <w:color w:val="auto"/>
          <w:sz w:val="22"/>
          <w:szCs w:val="22"/>
        </w:rPr>
        <w:t>egistration and Inspection</w:t>
      </w:r>
      <w:r w:rsidR="00E421B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66235">
        <w:rPr>
          <w:rFonts w:asciiTheme="minorHAnsi" w:hAnsiTheme="minorHAnsi"/>
          <w:color w:val="auto"/>
          <w:sz w:val="22"/>
          <w:szCs w:val="22"/>
        </w:rPr>
        <w:t>of Register).</w:t>
      </w:r>
    </w:p>
    <w:p w:rsidR="00DC7883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Restrictions on Industrial Action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 (Restrictions and </w:t>
      </w:r>
      <w:r w:rsidR="00E421BB">
        <w:rPr>
          <w:rFonts w:asciiTheme="minorHAnsi" w:hAnsiTheme="minorHAnsi"/>
          <w:color w:val="auto"/>
          <w:sz w:val="22"/>
          <w:szCs w:val="22"/>
        </w:rPr>
        <w:t>Penalties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 for </w:t>
      </w:r>
      <w:r w:rsidR="00E421BB">
        <w:rPr>
          <w:rFonts w:asciiTheme="minorHAnsi" w:hAnsiTheme="minorHAnsi"/>
          <w:color w:val="auto"/>
          <w:sz w:val="22"/>
          <w:szCs w:val="22"/>
        </w:rPr>
        <w:t>U</w:t>
      </w:r>
      <w:r w:rsidR="00966235">
        <w:rPr>
          <w:rFonts w:asciiTheme="minorHAnsi" w:hAnsiTheme="minorHAnsi"/>
          <w:color w:val="auto"/>
          <w:sz w:val="22"/>
          <w:szCs w:val="22"/>
        </w:rPr>
        <w:t xml:space="preserve">nlawful </w:t>
      </w:r>
      <w:r w:rsidR="00E421BB">
        <w:rPr>
          <w:rFonts w:asciiTheme="minorHAnsi" w:hAnsiTheme="minorHAnsi"/>
          <w:color w:val="auto"/>
          <w:sz w:val="22"/>
          <w:szCs w:val="22"/>
        </w:rPr>
        <w:t>A</w:t>
      </w:r>
      <w:r w:rsidR="00966235">
        <w:rPr>
          <w:rFonts w:asciiTheme="minorHAnsi" w:hAnsiTheme="minorHAnsi"/>
          <w:color w:val="auto"/>
          <w:sz w:val="22"/>
          <w:szCs w:val="22"/>
        </w:rPr>
        <w:t>ction).</w:t>
      </w:r>
    </w:p>
    <w:p w:rsidR="00DC7883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Disputes Procedure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E421BB">
        <w:rPr>
          <w:rFonts w:asciiTheme="minorHAnsi" w:hAnsiTheme="minorHAnsi"/>
          <w:color w:val="auto"/>
          <w:sz w:val="22"/>
          <w:szCs w:val="22"/>
        </w:rPr>
        <w:t>H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earing and </w:t>
      </w:r>
      <w:r w:rsidR="00E421BB">
        <w:rPr>
          <w:rFonts w:asciiTheme="minorHAnsi" w:hAnsiTheme="minorHAnsi"/>
          <w:color w:val="auto"/>
          <w:sz w:val="22"/>
          <w:szCs w:val="22"/>
        </w:rPr>
        <w:t>P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roceedings, </w:t>
      </w:r>
      <w:r w:rsidR="00E421BB">
        <w:rPr>
          <w:rFonts w:asciiTheme="minorHAnsi" w:hAnsiTheme="minorHAnsi"/>
          <w:color w:val="auto"/>
          <w:sz w:val="22"/>
          <w:szCs w:val="22"/>
        </w:rPr>
        <w:t>P</w:t>
      </w:r>
      <w:r w:rsidR="00534B1F">
        <w:rPr>
          <w:rFonts w:asciiTheme="minorHAnsi" w:hAnsiTheme="minorHAnsi"/>
          <w:color w:val="auto"/>
          <w:sz w:val="22"/>
          <w:szCs w:val="22"/>
        </w:rPr>
        <w:t>rocedure of Tribunal and Powers of Inspection)</w:t>
      </w:r>
      <w:r w:rsidR="00966235">
        <w:rPr>
          <w:rFonts w:asciiTheme="minorHAnsi" w:hAnsiTheme="minorHAnsi"/>
          <w:color w:val="auto"/>
          <w:sz w:val="22"/>
          <w:szCs w:val="22"/>
        </w:rPr>
        <w:t>.</w:t>
      </w:r>
    </w:p>
    <w:p w:rsidR="00DC7883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Awards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E421BB">
        <w:rPr>
          <w:rFonts w:asciiTheme="minorHAnsi" w:hAnsiTheme="minorHAnsi"/>
          <w:color w:val="auto"/>
          <w:sz w:val="22"/>
          <w:szCs w:val="22"/>
        </w:rPr>
        <w:t>F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orms of </w:t>
      </w:r>
      <w:r w:rsidR="00E421BB">
        <w:rPr>
          <w:rFonts w:asciiTheme="minorHAnsi" w:hAnsiTheme="minorHAnsi"/>
          <w:color w:val="auto"/>
          <w:sz w:val="22"/>
          <w:szCs w:val="22"/>
        </w:rPr>
        <w:t>A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ward, Cancellation, </w:t>
      </w:r>
      <w:r w:rsidR="00E421BB">
        <w:rPr>
          <w:rFonts w:asciiTheme="minorHAnsi" w:hAnsiTheme="minorHAnsi"/>
          <w:color w:val="auto"/>
          <w:sz w:val="22"/>
          <w:szCs w:val="22"/>
        </w:rPr>
        <w:t>V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ariation </w:t>
      </w:r>
      <w:r w:rsidR="00FF180A">
        <w:rPr>
          <w:rFonts w:asciiTheme="minorHAnsi" w:hAnsiTheme="minorHAnsi"/>
          <w:color w:val="auto"/>
          <w:sz w:val="22"/>
          <w:szCs w:val="22"/>
        </w:rPr>
        <w:t>and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421BB">
        <w:rPr>
          <w:rFonts w:asciiTheme="minorHAnsi" w:hAnsiTheme="minorHAnsi"/>
          <w:color w:val="auto"/>
          <w:sz w:val="22"/>
          <w:szCs w:val="22"/>
        </w:rPr>
        <w:t>S</w:t>
      </w:r>
      <w:r w:rsidR="00534B1F">
        <w:rPr>
          <w:rFonts w:asciiTheme="minorHAnsi" w:hAnsiTheme="minorHAnsi"/>
          <w:color w:val="auto"/>
          <w:sz w:val="22"/>
          <w:szCs w:val="22"/>
        </w:rPr>
        <w:t>uspension</w:t>
      </w:r>
      <w:r w:rsidR="008D6595">
        <w:rPr>
          <w:rFonts w:asciiTheme="minorHAnsi" w:hAnsiTheme="minorHAnsi"/>
          <w:color w:val="auto"/>
          <w:sz w:val="22"/>
          <w:szCs w:val="22"/>
        </w:rPr>
        <w:t xml:space="preserve"> of </w:t>
      </w:r>
      <w:r w:rsidR="00E421BB">
        <w:rPr>
          <w:rFonts w:asciiTheme="minorHAnsi" w:hAnsiTheme="minorHAnsi"/>
          <w:color w:val="auto"/>
          <w:sz w:val="22"/>
          <w:szCs w:val="22"/>
        </w:rPr>
        <w:t>A</w:t>
      </w:r>
      <w:r w:rsidR="008D6595">
        <w:rPr>
          <w:rFonts w:asciiTheme="minorHAnsi" w:hAnsiTheme="minorHAnsi"/>
          <w:color w:val="auto"/>
          <w:sz w:val="22"/>
          <w:szCs w:val="22"/>
        </w:rPr>
        <w:t>wards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 and Appeal to High Court)</w:t>
      </w:r>
      <w:r w:rsidR="00966235">
        <w:rPr>
          <w:rFonts w:asciiTheme="minorHAnsi" w:hAnsiTheme="minorHAnsi"/>
          <w:color w:val="auto"/>
          <w:sz w:val="22"/>
          <w:szCs w:val="22"/>
        </w:rPr>
        <w:t>.</w:t>
      </w:r>
    </w:p>
    <w:p w:rsidR="00DC7883" w:rsidRDefault="00DC7883" w:rsidP="00DC788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66235">
        <w:rPr>
          <w:rFonts w:asciiTheme="minorHAnsi" w:hAnsiTheme="minorHAnsi"/>
          <w:b/>
          <w:color w:val="auto"/>
          <w:sz w:val="22"/>
          <w:szCs w:val="22"/>
        </w:rPr>
        <w:t>Transfer and Conversion of Shares, Assets and Liabilities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 (Shares in </w:t>
      </w:r>
      <w:r w:rsidR="00E421BB">
        <w:rPr>
          <w:rFonts w:asciiTheme="minorHAnsi" w:hAnsiTheme="minorHAnsi"/>
          <w:color w:val="auto"/>
          <w:sz w:val="22"/>
          <w:szCs w:val="22"/>
        </w:rPr>
        <w:t xml:space="preserve">Fiji Sugar </w:t>
      </w:r>
      <w:r w:rsidR="00534B1F">
        <w:rPr>
          <w:rFonts w:asciiTheme="minorHAnsi" w:hAnsiTheme="minorHAnsi"/>
          <w:color w:val="auto"/>
          <w:sz w:val="22"/>
          <w:szCs w:val="22"/>
        </w:rPr>
        <w:t xml:space="preserve">Corporation </w:t>
      </w:r>
      <w:r w:rsidR="00E421BB">
        <w:rPr>
          <w:rFonts w:asciiTheme="minorHAnsi" w:hAnsiTheme="minorHAnsi"/>
          <w:color w:val="auto"/>
          <w:sz w:val="22"/>
          <w:szCs w:val="22"/>
        </w:rPr>
        <w:t xml:space="preserve">Limited </w:t>
      </w:r>
      <w:r w:rsidR="00534B1F">
        <w:rPr>
          <w:rFonts w:asciiTheme="minorHAnsi" w:hAnsiTheme="minorHAnsi"/>
          <w:color w:val="auto"/>
          <w:sz w:val="22"/>
          <w:szCs w:val="22"/>
        </w:rPr>
        <w:t>and South Pacific Fertil</w:t>
      </w:r>
      <w:r w:rsidR="00E421BB">
        <w:rPr>
          <w:rFonts w:asciiTheme="minorHAnsi" w:hAnsiTheme="minorHAnsi"/>
          <w:color w:val="auto"/>
          <w:sz w:val="22"/>
          <w:szCs w:val="22"/>
        </w:rPr>
        <w:t>iser Limited</w:t>
      </w:r>
      <w:r w:rsidR="00534B1F">
        <w:rPr>
          <w:rFonts w:asciiTheme="minorHAnsi" w:hAnsiTheme="minorHAnsi"/>
          <w:color w:val="auto"/>
          <w:sz w:val="22"/>
          <w:szCs w:val="22"/>
        </w:rPr>
        <w:t>)</w:t>
      </w:r>
      <w:r w:rsidR="00966235">
        <w:rPr>
          <w:rFonts w:asciiTheme="minorHAnsi" w:hAnsiTheme="minorHAnsi"/>
          <w:color w:val="auto"/>
          <w:sz w:val="22"/>
          <w:szCs w:val="22"/>
        </w:rPr>
        <w:t>.</w:t>
      </w:r>
    </w:p>
    <w:p w:rsidR="00DC7883" w:rsidRDefault="00DC7883" w:rsidP="00DC7883">
      <w:pPr>
        <w:spacing w:line="240" w:lineRule="auto"/>
        <w:rPr>
          <w:rFonts w:cs="Arial"/>
          <w:b/>
          <w:sz w:val="24"/>
          <w:szCs w:val="24"/>
        </w:rPr>
      </w:pPr>
    </w:p>
    <w:p w:rsidR="00DC7883" w:rsidRPr="007A25A0" w:rsidRDefault="00DC7883" w:rsidP="00DC7883">
      <w:pPr>
        <w:spacing w:line="240" w:lineRule="auto"/>
      </w:pPr>
      <w:r w:rsidRPr="00DC7883">
        <w:rPr>
          <w:rFonts w:cs="Arial"/>
          <w:b/>
          <w:sz w:val="24"/>
          <w:szCs w:val="24"/>
        </w:rPr>
        <w:t>Sugar Cane Growers Fund (</w:t>
      </w:r>
      <w:r w:rsidR="00E421BB">
        <w:rPr>
          <w:rFonts w:cs="Arial"/>
          <w:b/>
          <w:sz w:val="24"/>
          <w:szCs w:val="24"/>
        </w:rPr>
        <w:t>Amendment</w:t>
      </w:r>
      <w:r w:rsidRPr="00DC7883">
        <w:rPr>
          <w:rFonts w:cs="Arial"/>
          <w:b/>
          <w:sz w:val="24"/>
          <w:szCs w:val="24"/>
        </w:rPr>
        <w:t>) Bill 2016 (Bill No. 20 of 2016)</w:t>
      </w:r>
    </w:p>
    <w:p w:rsidR="007A25A0" w:rsidRPr="007A25A0" w:rsidRDefault="007A25A0" w:rsidP="007A25A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7A25A0">
        <w:rPr>
          <w:rFonts w:asciiTheme="minorHAnsi" w:hAnsiTheme="minorHAnsi" w:cs="Arial"/>
          <w:sz w:val="22"/>
          <w:szCs w:val="22"/>
        </w:rPr>
        <w:t xml:space="preserve">This </w:t>
      </w:r>
      <w:r w:rsidR="00E421BB">
        <w:rPr>
          <w:rFonts w:asciiTheme="minorHAnsi" w:hAnsiTheme="minorHAnsi" w:cs="Arial"/>
          <w:sz w:val="22"/>
          <w:szCs w:val="22"/>
        </w:rPr>
        <w:t>B</w:t>
      </w:r>
      <w:r w:rsidRPr="007A25A0">
        <w:rPr>
          <w:rFonts w:asciiTheme="minorHAnsi" w:hAnsiTheme="minorHAnsi" w:cs="Arial"/>
          <w:sz w:val="22"/>
          <w:szCs w:val="22"/>
        </w:rPr>
        <w:t xml:space="preserve">ill seeks to amend the </w:t>
      </w:r>
      <w:r w:rsidR="00E421BB">
        <w:rPr>
          <w:rFonts w:asciiTheme="minorHAnsi" w:hAnsiTheme="minorHAnsi" w:cs="Arial"/>
          <w:sz w:val="22"/>
          <w:szCs w:val="22"/>
        </w:rPr>
        <w:t xml:space="preserve">Sugar Cane Growers Fund </w:t>
      </w:r>
      <w:r w:rsidRPr="007A25A0">
        <w:rPr>
          <w:rFonts w:asciiTheme="minorHAnsi" w:hAnsiTheme="minorHAnsi" w:cs="Arial"/>
          <w:sz w:val="22"/>
          <w:szCs w:val="22"/>
        </w:rPr>
        <w:t>Act</w:t>
      </w:r>
      <w:r w:rsidR="00E421BB">
        <w:rPr>
          <w:rFonts w:asciiTheme="minorHAnsi" w:hAnsiTheme="minorHAnsi" w:cs="Arial"/>
          <w:sz w:val="22"/>
          <w:szCs w:val="22"/>
        </w:rPr>
        <w:t xml:space="preserve"> (Cap. 207)</w:t>
      </w:r>
      <w:r w:rsidRPr="007A25A0">
        <w:rPr>
          <w:rFonts w:asciiTheme="minorHAnsi" w:hAnsiTheme="minorHAnsi" w:cs="Arial"/>
          <w:sz w:val="22"/>
          <w:szCs w:val="22"/>
        </w:rPr>
        <w:t xml:space="preserve"> to align the provisions of the Act with the changes proposed by the Reform of Sugar Cane Industry Bill 2016</w:t>
      </w:r>
      <w:r w:rsidR="00534B1F">
        <w:rPr>
          <w:rFonts w:asciiTheme="minorHAnsi" w:hAnsiTheme="minorHAnsi" w:cs="Arial"/>
          <w:sz w:val="22"/>
          <w:szCs w:val="22"/>
        </w:rPr>
        <w:t xml:space="preserve"> (Bill </w:t>
      </w:r>
      <w:r w:rsidR="00E421BB">
        <w:rPr>
          <w:rFonts w:asciiTheme="minorHAnsi" w:hAnsiTheme="minorHAnsi" w:cs="Arial"/>
          <w:sz w:val="22"/>
          <w:szCs w:val="22"/>
        </w:rPr>
        <w:t xml:space="preserve">No. </w:t>
      </w:r>
      <w:r w:rsidR="00534B1F">
        <w:rPr>
          <w:rFonts w:asciiTheme="minorHAnsi" w:hAnsiTheme="minorHAnsi" w:cs="Arial"/>
          <w:sz w:val="22"/>
          <w:szCs w:val="22"/>
        </w:rPr>
        <w:t>19</w:t>
      </w:r>
      <w:r w:rsidR="00E421BB">
        <w:rPr>
          <w:rFonts w:asciiTheme="minorHAnsi" w:hAnsiTheme="minorHAnsi" w:cs="Arial"/>
          <w:sz w:val="22"/>
          <w:szCs w:val="22"/>
        </w:rPr>
        <w:t xml:space="preserve"> of 2016</w:t>
      </w:r>
      <w:r w:rsidR="00534B1F">
        <w:rPr>
          <w:rFonts w:asciiTheme="minorHAnsi" w:hAnsiTheme="minorHAnsi" w:cs="Arial"/>
          <w:sz w:val="22"/>
          <w:szCs w:val="22"/>
        </w:rPr>
        <w:t>).</w:t>
      </w:r>
    </w:p>
    <w:p w:rsidR="007A25A0" w:rsidRDefault="007A25A0" w:rsidP="00FC6CEF">
      <w:pPr>
        <w:spacing w:line="276" w:lineRule="auto"/>
        <w:jc w:val="both"/>
        <w:rPr>
          <w:rFonts w:cs="Arial"/>
          <w:b/>
          <w:lang w:val="en-US"/>
        </w:rPr>
      </w:pPr>
    </w:p>
    <w:p w:rsidR="00FC6CEF" w:rsidRPr="007A25A0" w:rsidRDefault="00FC6CEF" w:rsidP="00FC6CEF">
      <w:pPr>
        <w:spacing w:line="276" w:lineRule="auto"/>
        <w:jc w:val="both"/>
        <w:rPr>
          <w:rFonts w:cs="Arial"/>
          <w:b/>
          <w:lang w:val="en-US"/>
        </w:rPr>
      </w:pPr>
      <w:r w:rsidRPr="007A25A0">
        <w:rPr>
          <w:rFonts w:cs="Arial"/>
          <w:b/>
          <w:lang w:val="en-US"/>
        </w:rPr>
        <w:t>Bill Documents</w:t>
      </w:r>
    </w:p>
    <w:p w:rsidR="006C733F" w:rsidRDefault="006C733F" w:rsidP="006C733F">
      <w:pPr>
        <w:spacing w:after="0" w:line="276" w:lineRule="auto"/>
        <w:jc w:val="both"/>
      </w:pPr>
      <w:r>
        <w:t xml:space="preserve">Bill 19: </w:t>
      </w:r>
      <w:hyperlink r:id="rId9" w:history="1">
        <w:r w:rsidRPr="002E7D30">
          <w:rPr>
            <w:rStyle w:val="Hyperlink"/>
          </w:rPr>
          <w:t>http://goo.gl/7bhlyR</w:t>
        </w:r>
      </w:hyperlink>
    </w:p>
    <w:p w:rsidR="006C733F" w:rsidRDefault="006C733F" w:rsidP="006C733F">
      <w:pPr>
        <w:spacing w:after="0" w:line="276" w:lineRule="auto"/>
        <w:jc w:val="both"/>
      </w:pPr>
      <w:r>
        <w:t xml:space="preserve">Bill 20: </w:t>
      </w:r>
      <w:hyperlink r:id="rId10" w:history="1">
        <w:r w:rsidRPr="002E7D30">
          <w:rPr>
            <w:rStyle w:val="Hyperlink"/>
          </w:rPr>
          <w:t>http://goo.gl/VLL1qY</w:t>
        </w:r>
      </w:hyperlink>
    </w:p>
    <w:p w:rsidR="00534B1F" w:rsidRDefault="00534B1F" w:rsidP="00445B38">
      <w:pPr>
        <w:jc w:val="both"/>
        <w:rPr>
          <w:rFonts w:ascii="Arial" w:hAnsi="Arial" w:cs="Arial"/>
        </w:rPr>
      </w:pPr>
    </w:p>
    <w:p w:rsidR="00A953C2" w:rsidRPr="00445B38" w:rsidRDefault="00F6569D" w:rsidP="00445B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those</w:t>
      </w:r>
      <w:r w:rsidRPr="00624672">
        <w:rPr>
          <w:rFonts w:ascii="Arial" w:hAnsi="Arial" w:cs="Arial"/>
        </w:rPr>
        <w:t xml:space="preserve"> wishing to make submissions at the above-mentioned venues are requested to contact the Committee Secretary (</w:t>
      </w:r>
      <w:r>
        <w:rPr>
          <w:rFonts w:ascii="Arial" w:hAnsi="Arial" w:cs="Arial"/>
        </w:rPr>
        <w:t>Selveen</w:t>
      </w:r>
      <w:r w:rsidRPr="00624672">
        <w:rPr>
          <w:rFonts w:ascii="Arial" w:hAnsi="Arial" w:cs="Arial"/>
        </w:rPr>
        <w:t>) through email (</w:t>
      </w:r>
      <w:hyperlink r:id="rId11" w:history="1">
        <w:r w:rsidRPr="002E0976">
          <w:rPr>
            <w:rStyle w:val="Hyperlink"/>
            <w:rFonts w:ascii="Arial" w:hAnsi="Arial" w:cs="Arial"/>
          </w:rPr>
          <w:t>selveen.deo@parliament.gov.fj</w:t>
        </w:r>
      </w:hyperlink>
      <w:r>
        <w:rPr>
          <w:rFonts w:ascii="Arial" w:hAnsi="Arial" w:cs="Arial"/>
        </w:rPr>
        <w:t xml:space="preserve">); </w:t>
      </w:r>
      <w:r w:rsidRPr="00624672">
        <w:rPr>
          <w:rFonts w:ascii="Arial" w:hAnsi="Arial" w:cs="Arial"/>
        </w:rPr>
        <w:t>telephone 679 32256</w:t>
      </w:r>
      <w:r>
        <w:rPr>
          <w:rFonts w:ascii="Arial" w:hAnsi="Arial" w:cs="Arial"/>
        </w:rPr>
        <w:t>95</w:t>
      </w:r>
      <w:r w:rsidRPr="00624672">
        <w:rPr>
          <w:rFonts w:ascii="Arial" w:hAnsi="Arial" w:cs="Arial"/>
        </w:rPr>
        <w:t xml:space="preserve"> or mobile 679 </w:t>
      </w:r>
      <w:r>
        <w:rPr>
          <w:rFonts w:ascii="Arial" w:hAnsi="Arial" w:cs="Arial"/>
        </w:rPr>
        <w:t>8933076.</w:t>
      </w:r>
    </w:p>
    <w:sectPr w:rsidR="00A953C2" w:rsidRPr="00445B38" w:rsidSect="007A25A0">
      <w:pgSz w:w="11906" w:h="16838"/>
      <w:pgMar w:top="0" w:right="566" w:bottom="8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4F" w:rsidRDefault="00FD5D4F">
      <w:pPr>
        <w:spacing w:after="0" w:line="240" w:lineRule="auto"/>
      </w:pPr>
      <w:r>
        <w:separator/>
      </w:r>
    </w:p>
  </w:endnote>
  <w:endnote w:type="continuationSeparator" w:id="0">
    <w:p w:rsidR="00FD5D4F" w:rsidRDefault="00FD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4F" w:rsidRDefault="00FD5D4F">
      <w:pPr>
        <w:spacing w:after="0" w:line="240" w:lineRule="auto"/>
      </w:pPr>
      <w:r>
        <w:separator/>
      </w:r>
    </w:p>
  </w:footnote>
  <w:footnote w:type="continuationSeparator" w:id="0">
    <w:p w:rsidR="00FD5D4F" w:rsidRDefault="00FD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D12F5"/>
    <w:multiLevelType w:val="hybridMultilevel"/>
    <w:tmpl w:val="E8CEC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0A00FB"/>
    <w:multiLevelType w:val="hybridMultilevel"/>
    <w:tmpl w:val="BDAA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D544A"/>
    <w:multiLevelType w:val="hybridMultilevel"/>
    <w:tmpl w:val="DA8230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4B"/>
    <w:rsid w:val="000047DD"/>
    <w:rsid w:val="000174CC"/>
    <w:rsid w:val="00017CE3"/>
    <w:rsid w:val="00034A59"/>
    <w:rsid w:val="00036DD2"/>
    <w:rsid w:val="000375BB"/>
    <w:rsid w:val="00040780"/>
    <w:rsid w:val="000431C8"/>
    <w:rsid w:val="00046370"/>
    <w:rsid w:val="00046BD7"/>
    <w:rsid w:val="00053579"/>
    <w:rsid w:val="0005491C"/>
    <w:rsid w:val="00061555"/>
    <w:rsid w:val="00061595"/>
    <w:rsid w:val="00063278"/>
    <w:rsid w:val="000643EE"/>
    <w:rsid w:val="000648A8"/>
    <w:rsid w:val="000711CF"/>
    <w:rsid w:val="00072B43"/>
    <w:rsid w:val="00081988"/>
    <w:rsid w:val="00083A5E"/>
    <w:rsid w:val="00096A18"/>
    <w:rsid w:val="000A4E93"/>
    <w:rsid w:val="000B417C"/>
    <w:rsid w:val="000B468D"/>
    <w:rsid w:val="000B5B42"/>
    <w:rsid w:val="000B797C"/>
    <w:rsid w:val="000C005E"/>
    <w:rsid w:val="000C389A"/>
    <w:rsid w:val="000D207A"/>
    <w:rsid w:val="000D6228"/>
    <w:rsid w:val="000D7BBA"/>
    <w:rsid w:val="000F1243"/>
    <w:rsid w:val="000F521E"/>
    <w:rsid w:val="001044B2"/>
    <w:rsid w:val="00115898"/>
    <w:rsid w:val="00117F7E"/>
    <w:rsid w:val="001232D9"/>
    <w:rsid w:val="00124146"/>
    <w:rsid w:val="001256C1"/>
    <w:rsid w:val="00125CDC"/>
    <w:rsid w:val="00126130"/>
    <w:rsid w:val="0013247A"/>
    <w:rsid w:val="00135AE8"/>
    <w:rsid w:val="00145A7A"/>
    <w:rsid w:val="001517FA"/>
    <w:rsid w:val="0015622B"/>
    <w:rsid w:val="00164022"/>
    <w:rsid w:val="00164320"/>
    <w:rsid w:val="001652FD"/>
    <w:rsid w:val="00172389"/>
    <w:rsid w:val="00173818"/>
    <w:rsid w:val="0017782E"/>
    <w:rsid w:val="00182783"/>
    <w:rsid w:val="001859BA"/>
    <w:rsid w:val="001A2C0A"/>
    <w:rsid w:val="001A2C70"/>
    <w:rsid w:val="001A55C8"/>
    <w:rsid w:val="001B07C1"/>
    <w:rsid w:val="001B3010"/>
    <w:rsid w:val="001B7809"/>
    <w:rsid w:val="001C1680"/>
    <w:rsid w:val="001C2EAF"/>
    <w:rsid w:val="001D4887"/>
    <w:rsid w:val="001D783C"/>
    <w:rsid w:val="001D7F55"/>
    <w:rsid w:val="001E14D6"/>
    <w:rsid w:val="001E2820"/>
    <w:rsid w:val="001E2F26"/>
    <w:rsid w:val="001E3511"/>
    <w:rsid w:val="001F0291"/>
    <w:rsid w:val="001F310C"/>
    <w:rsid w:val="001F685B"/>
    <w:rsid w:val="001F7A4D"/>
    <w:rsid w:val="00217D25"/>
    <w:rsid w:val="00231E72"/>
    <w:rsid w:val="00234D05"/>
    <w:rsid w:val="002351BF"/>
    <w:rsid w:val="00251BEC"/>
    <w:rsid w:val="002526CB"/>
    <w:rsid w:val="002562DA"/>
    <w:rsid w:val="00256417"/>
    <w:rsid w:val="002572E9"/>
    <w:rsid w:val="00261EED"/>
    <w:rsid w:val="002733C4"/>
    <w:rsid w:val="002829D3"/>
    <w:rsid w:val="00282B6F"/>
    <w:rsid w:val="00283494"/>
    <w:rsid w:val="0029364C"/>
    <w:rsid w:val="002A03C0"/>
    <w:rsid w:val="002A6FFB"/>
    <w:rsid w:val="002B0F80"/>
    <w:rsid w:val="002B1CDA"/>
    <w:rsid w:val="002D2BC8"/>
    <w:rsid w:val="002D7A0F"/>
    <w:rsid w:val="002D7A67"/>
    <w:rsid w:val="002E079B"/>
    <w:rsid w:val="002E233F"/>
    <w:rsid w:val="002E791D"/>
    <w:rsid w:val="002F637C"/>
    <w:rsid w:val="002F6BC0"/>
    <w:rsid w:val="00306954"/>
    <w:rsid w:val="003165A8"/>
    <w:rsid w:val="00320A61"/>
    <w:rsid w:val="003256EA"/>
    <w:rsid w:val="00330028"/>
    <w:rsid w:val="0033262F"/>
    <w:rsid w:val="00340AA9"/>
    <w:rsid w:val="00341EDC"/>
    <w:rsid w:val="00341F8F"/>
    <w:rsid w:val="00371691"/>
    <w:rsid w:val="00384B0D"/>
    <w:rsid w:val="00384BC5"/>
    <w:rsid w:val="0039220A"/>
    <w:rsid w:val="003954EA"/>
    <w:rsid w:val="00397A76"/>
    <w:rsid w:val="00397E07"/>
    <w:rsid w:val="003A0541"/>
    <w:rsid w:val="003A1C8B"/>
    <w:rsid w:val="003A50B9"/>
    <w:rsid w:val="003A7301"/>
    <w:rsid w:val="003D437A"/>
    <w:rsid w:val="003D62C9"/>
    <w:rsid w:val="003F5675"/>
    <w:rsid w:val="00405E68"/>
    <w:rsid w:val="00411630"/>
    <w:rsid w:val="0042670F"/>
    <w:rsid w:val="004338CE"/>
    <w:rsid w:val="00441488"/>
    <w:rsid w:val="00445B38"/>
    <w:rsid w:val="00450D66"/>
    <w:rsid w:val="0045176E"/>
    <w:rsid w:val="004566C5"/>
    <w:rsid w:val="00464098"/>
    <w:rsid w:val="00470F34"/>
    <w:rsid w:val="0048447F"/>
    <w:rsid w:val="004923FE"/>
    <w:rsid w:val="004A07D1"/>
    <w:rsid w:val="004A31D2"/>
    <w:rsid w:val="004A4E27"/>
    <w:rsid w:val="004A61C8"/>
    <w:rsid w:val="004B5692"/>
    <w:rsid w:val="004C0923"/>
    <w:rsid w:val="004C2D78"/>
    <w:rsid w:val="004C699E"/>
    <w:rsid w:val="004D578E"/>
    <w:rsid w:val="004E3DBD"/>
    <w:rsid w:val="004F442A"/>
    <w:rsid w:val="004F622F"/>
    <w:rsid w:val="005020E3"/>
    <w:rsid w:val="005024D0"/>
    <w:rsid w:val="00503092"/>
    <w:rsid w:val="00505A21"/>
    <w:rsid w:val="00510026"/>
    <w:rsid w:val="00510240"/>
    <w:rsid w:val="00513177"/>
    <w:rsid w:val="00523010"/>
    <w:rsid w:val="005277B8"/>
    <w:rsid w:val="0053076B"/>
    <w:rsid w:val="0053284B"/>
    <w:rsid w:val="00534B1F"/>
    <w:rsid w:val="00536FCC"/>
    <w:rsid w:val="00542B37"/>
    <w:rsid w:val="00542B80"/>
    <w:rsid w:val="00544461"/>
    <w:rsid w:val="00555AA8"/>
    <w:rsid w:val="00561CA4"/>
    <w:rsid w:val="00570416"/>
    <w:rsid w:val="00573AF4"/>
    <w:rsid w:val="00574A3C"/>
    <w:rsid w:val="0059116E"/>
    <w:rsid w:val="00593C00"/>
    <w:rsid w:val="00594E20"/>
    <w:rsid w:val="005A025F"/>
    <w:rsid w:val="005A6DF4"/>
    <w:rsid w:val="005B055C"/>
    <w:rsid w:val="005B154E"/>
    <w:rsid w:val="005B1CF5"/>
    <w:rsid w:val="005B5681"/>
    <w:rsid w:val="005C0102"/>
    <w:rsid w:val="005C65A1"/>
    <w:rsid w:val="005D113A"/>
    <w:rsid w:val="005D3C7F"/>
    <w:rsid w:val="005D5EC9"/>
    <w:rsid w:val="005E5C7D"/>
    <w:rsid w:val="005F010E"/>
    <w:rsid w:val="005F51E0"/>
    <w:rsid w:val="0060544F"/>
    <w:rsid w:val="00613DA4"/>
    <w:rsid w:val="00614FA6"/>
    <w:rsid w:val="00620158"/>
    <w:rsid w:val="006206A7"/>
    <w:rsid w:val="0062127E"/>
    <w:rsid w:val="0062653C"/>
    <w:rsid w:val="0062765D"/>
    <w:rsid w:val="00627CB8"/>
    <w:rsid w:val="006306C7"/>
    <w:rsid w:val="0063237F"/>
    <w:rsid w:val="00640C4B"/>
    <w:rsid w:val="006422D5"/>
    <w:rsid w:val="00642A80"/>
    <w:rsid w:val="006537C9"/>
    <w:rsid w:val="00657772"/>
    <w:rsid w:val="00671B19"/>
    <w:rsid w:val="00680C76"/>
    <w:rsid w:val="00682955"/>
    <w:rsid w:val="00694531"/>
    <w:rsid w:val="006967B4"/>
    <w:rsid w:val="006977D3"/>
    <w:rsid w:val="006A451F"/>
    <w:rsid w:val="006A7ADD"/>
    <w:rsid w:val="006C15ED"/>
    <w:rsid w:val="006C2918"/>
    <w:rsid w:val="006C58CA"/>
    <w:rsid w:val="006C733F"/>
    <w:rsid w:val="006D3B5E"/>
    <w:rsid w:val="006D6160"/>
    <w:rsid w:val="006E0A43"/>
    <w:rsid w:val="006E5D2D"/>
    <w:rsid w:val="006F1E21"/>
    <w:rsid w:val="006F674C"/>
    <w:rsid w:val="006F6948"/>
    <w:rsid w:val="00701250"/>
    <w:rsid w:val="00707FC0"/>
    <w:rsid w:val="00711670"/>
    <w:rsid w:val="0071242A"/>
    <w:rsid w:val="00712AC4"/>
    <w:rsid w:val="00716924"/>
    <w:rsid w:val="007259E8"/>
    <w:rsid w:val="0072705B"/>
    <w:rsid w:val="0073440D"/>
    <w:rsid w:val="00734D95"/>
    <w:rsid w:val="00737247"/>
    <w:rsid w:val="007376EF"/>
    <w:rsid w:val="007405C7"/>
    <w:rsid w:val="00776885"/>
    <w:rsid w:val="00782230"/>
    <w:rsid w:val="007856DE"/>
    <w:rsid w:val="007955D6"/>
    <w:rsid w:val="00796CD5"/>
    <w:rsid w:val="0079730D"/>
    <w:rsid w:val="007A0823"/>
    <w:rsid w:val="007A25A0"/>
    <w:rsid w:val="007A3845"/>
    <w:rsid w:val="007A47F7"/>
    <w:rsid w:val="007A57A7"/>
    <w:rsid w:val="007B0043"/>
    <w:rsid w:val="007B0483"/>
    <w:rsid w:val="007B3831"/>
    <w:rsid w:val="007B3F36"/>
    <w:rsid w:val="007C08FD"/>
    <w:rsid w:val="007C1174"/>
    <w:rsid w:val="007D00BD"/>
    <w:rsid w:val="007D0C9E"/>
    <w:rsid w:val="007D0F89"/>
    <w:rsid w:val="007D1EBC"/>
    <w:rsid w:val="007D5F7D"/>
    <w:rsid w:val="007D65B8"/>
    <w:rsid w:val="007E1518"/>
    <w:rsid w:val="007E1994"/>
    <w:rsid w:val="007E1EBE"/>
    <w:rsid w:val="007E2680"/>
    <w:rsid w:val="007E57EC"/>
    <w:rsid w:val="007E5DB7"/>
    <w:rsid w:val="007E722C"/>
    <w:rsid w:val="00801F8C"/>
    <w:rsid w:val="00804AA6"/>
    <w:rsid w:val="00834791"/>
    <w:rsid w:val="00841EB9"/>
    <w:rsid w:val="00847B2A"/>
    <w:rsid w:val="0085244F"/>
    <w:rsid w:val="008529D0"/>
    <w:rsid w:val="00855CE7"/>
    <w:rsid w:val="00855E1C"/>
    <w:rsid w:val="0085715F"/>
    <w:rsid w:val="00863995"/>
    <w:rsid w:val="00863A35"/>
    <w:rsid w:val="00867F26"/>
    <w:rsid w:val="00880FB3"/>
    <w:rsid w:val="008816ED"/>
    <w:rsid w:val="0088504C"/>
    <w:rsid w:val="00886985"/>
    <w:rsid w:val="008870CD"/>
    <w:rsid w:val="00893D63"/>
    <w:rsid w:val="008976A9"/>
    <w:rsid w:val="008A3572"/>
    <w:rsid w:val="008A4F65"/>
    <w:rsid w:val="008A6D01"/>
    <w:rsid w:val="008B32AD"/>
    <w:rsid w:val="008B346E"/>
    <w:rsid w:val="008B3FE8"/>
    <w:rsid w:val="008B77C1"/>
    <w:rsid w:val="008C7557"/>
    <w:rsid w:val="008C75CC"/>
    <w:rsid w:val="008D6595"/>
    <w:rsid w:val="008D67A4"/>
    <w:rsid w:val="008D7107"/>
    <w:rsid w:val="008E0B77"/>
    <w:rsid w:val="008E2C25"/>
    <w:rsid w:val="008E5E5B"/>
    <w:rsid w:val="008F350F"/>
    <w:rsid w:val="008F35EF"/>
    <w:rsid w:val="0090272E"/>
    <w:rsid w:val="009064B3"/>
    <w:rsid w:val="009079B3"/>
    <w:rsid w:val="00912C3A"/>
    <w:rsid w:val="009176F7"/>
    <w:rsid w:val="009236FC"/>
    <w:rsid w:val="00923DE7"/>
    <w:rsid w:val="00925E03"/>
    <w:rsid w:val="00933EF8"/>
    <w:rsid w:val="00940AB2"/>
    <w:rsid w:val="00943D64"/>
    <w:rsid w:val="00945212"/>
    <w:rsid w:val="00950836"/>
    <w:rsid w:val="00950A7E"/>
    <w:rsid w:val="00954DBF"/>
    <w:rsid w:val="00963FC4"/>
    <w:rsid w:val="00966223"/>
    <w:rsid w:val="00966235"/>
    <w:rsid w:val="00982F05"/>
    <w:rsid w:val="009848F9"/>
    <w:rsid w:val="00992A36"/>
    <w:rsid w:val="0099381E"/>
    <w:rsid w:val="00993AB6"/>
    <w:rsid w:val="00993C3D"/>
    <w:rsid w:val="00993EB6"/>
    <w:rsid w:val="00995987"/>
    <w:rsid w:val="009A6F65"/>
    <w:rsid w:val="009B2D03"/>
    <w:rsid w:val="009B4F6B"/>
    <w:rsid w:val="009B56B6"/>
    <w:rsid w:val="009D042F"/>
    <w:rsid w:val="009D20AE"/>
    <w:rsid w:val="009D6029"/>
    <w:rsid w:val="009D7736"/>
    <w:rsid w:val="009E3C9B"/>
    <w:rsid w:val="009E714E"/>
    <w:rsid w:val="00A01D83"/>
    <w:rsid w:val="00A111DE"/>
    <w:rsid w:val="00A11D0A"/>
    <w:rsid w:val="00A2454F"/>
    <w:rsid w:val="00A25648"/>
    <w:rsid w:val="00A34F80"/>
    <w:rsid w:val="00A3798F"/>
    <w:rsid w:val="00A44427"/>
    <w:rsid w:val="00A47F43"/>
    <w:rsid w:val="00A50A20"/>
    <w:rsid w:val="00A537EA"/>
    <w:rsid w:val="00A621CC"/>
    <w:rsid w:val="00A65014"/>
    <w:rsid w:val="00A769CE"/>
    <w:rsid w:val="00A829E5"/>
    <w:rsid w:val="00A83526"/>
    <w:rsid w:val="00A84FB5"/>
    <w:rsid w:val="00A953C2"/>
    <w:rsid w:val="00AA099F"/>
    <w:rsid w:val="00AA1AF1"/>
    <w:rsid w:val="00AA2AFF"/>
    <w:rsid w:val="00AA5DD2"/>
    <w:rsid w:val="00AA61DF"/>
    <w:rsid w:val="00AA69C9"/>
    <w:rsid w:val="00AB7E41"/>
    <w:rsid w:val="00AC14CB"/>
    <w:rsid w:val="00AC1ECF"/>
    <w:rsid w:val="00AC442A"/>
    <w:rsid w:val="00AC6FA5"/>
    <w:rsid w:val="00AC715F"/>
    <w:rsid w:val="00AD218E"/>
    <w:rsid w:val="00AD2D07"/>
    <w:rsid w:val="00AD4F64"/>
    <w:rsid w:val="00AD7875"/>
    <w:rsid w:val="00AE5670"/>
    <w:rsid w:val="00AF226B"/>
    <w:rsid w:val="00AF47A1"/>
    <w:rsid w:val="00B01278"/>
    <w:rsid w:val="00B03456"/>
    <w:rsid w:val="00B06FAB"/>
    <w:rsid w:val="00B073C4"/>
    <w:rsid w:val="00B11C37"/>
    <w:rsid w:val="00B12885"/>
    <w:rsid w:val="00B13DAF"/>
    <w:rsid w:val="00B1538D"/>
    <w:rsid w:val="00B16B40"/>
    <w:rsid w:val="00B240B3"/>
    <w:rsid w:val="00B4748B"/>
    <w:rsid w:val="00B47AE5"/>
    <w:rsid w:val="00B55A2F"/>
    <w:rsid w:val="00B63D4C"/>
    <w:rsid w:val="00B65021"/>
    <w:rsid w:val="00B7658B"/>
    <w:rsid w:val="00B81DDD"/>
    <w:rsid w:val="00B84741"/>
    <w:rsid w:val="00B861BB"/>
    <w:rsid w:val="00B87155"/>
    <w:rsid w:val="00B901B0"/>
    <w:rsid w:val="00B91298"/>
    <w:rsid w:val="00B91C39"/>
    <w:rsid w:val="00B929CF"/>
    <w:rsid w:val="00B94102"/>
    <w:rsid w:val="00B95D01"/>
    <w:rsid w:val="00BA1C34"/>
    <w:rsid w:val="00BA3077"/>
    <w:rsid w:val="00BB12F5"/>
    <w:rsid w:val="00BB2379"/>
    <w:rsid w:val="00BC12AA"/>
    <w:rsid w:val="00BC162F"/>
    <w:rsid w:val="00BC2AD2"/>
    <w:rsid w:val="00BC5381"/>
    <w:rsid w:val="00BC6BCB"/>
    <w:rsid w:val="00BD26AD"/>
    <w:rsid w:val="00BD4267"/>
    <w:rsid w:val="00BD494A"/>
    <w:rsid w:val="00BD6770"/>
    <w:rsid w:val="00BD737F"/>
    <w:rsid w:val="00BE68A4"/>
    <w:rsid w:val="00BE68C8"/>
    <w:rsid w:val="00BF0742"/>
    <w:rsid w:val="00BF3ECB"/>
    <w:rsid w:val="00BF635C"/>
    <w:rsid w:val="00C069D1"/>
    <w:rsid w:val="00C10D15"/>
    <w:rsid w:val="00C164C5"/>
    <w:rsid w:val="00C252E5"/>
    <w:rsid w:val="00C26A54"/>
    <w:rsid w:val="00C27741"/>
    <w:rsid w:val="00C32805"/>
    <w:rsid w:val="00C42EB7"/>
    <w:rsid w:val="00C5254B"/>
    <w:rsid w:val="00C55DA7"/>
    <w:rsid w:val="00C661CE"/>
    <w:rsid w:val="00C72953"/>
    <w:rsid w:val="00C80436"/>
    <w:rsid w:val="00C828C0"/>
    <w:rsid w:val="00C9154C"/>
    <w:rsid w:val="00C96AC5"/>
    <w:rsid w:val="00CA21E6"/>
    <w:rsid w:val="00CA3904"/>
    <w:rsid w:val="00CA5BA6"/>
    <w:rsid w:val="00CA6AB2"/>
    <w:rsid w:val="00CC0421"/>
    <w:rsid w:val="00CC36B4"/>
    <w:rsid w:val="00CC3DC4"/>
    <w:rsid w:val="00CC7957"/>
    <w:rsid w:val="00CE0F82"/>
    <w:rsid w:val="00CE44BA"/>
    <w:rsid w:val="00CF03BE"/>
    <w:rsid w:val="00CF09D4"/>
    <w:rsid w:val="00CF11AA"/>
    <w:rsid w:val="00CF795B"/>
    <w:rsid w:val="00D05FDB"/>
    <w:rsid w:val="00D064F0"/>
    <w:rsid w:val="00D0692A"/>
    <w:rsid w:val="00D104AE"/>
    <w:rsid w:val="00D16751"/>
    <w:rsid w:val="00D3040E"/>
    <w:rsid w:val="00D309E8"/>
    <w:rsid w:val="00D32FF2"/>
    <w:rsid w:val="00D40EC1"/>
    <w:rsid w:val="00D55DB4"/>
    <w:rsid w:val="00D74408"/>
    <w:rsid w:val="00D8338A"/>
    <w:rsid w:val="00D87062"/>
    <w:rsid w:val="00D9268C"/>
    <w:rsid w:val="00DA110C"/>
    <w:rsid w:val="00DA2EB6"/>
    <w:rsid w:val="00DA5763"/>
    <w:rsid w:val="00DB19BE"/>
    <w:rsid w:val="00DB34EA"/>
    <w:rsid w:val="00DB7E38"/>
    <w:rsid w:val="00DC38DC"/>
    <w:rsid w:val="00DC5A7C"/>
    <w:rsid w:val="00DC7883"/>
    <w:rsid w:val="00DF0B65"/>
    <w:rsid w:val="00DF0CA4"/>
    <w:rsid w:val="00DF4376"/>
    <w:rsid w:val="00E027DC"/>
    <w:rsid w:val="00E040AC"/>
    <w:rsid w:val="00E062FE"/>
    <w:rsid w:val="00E07408"/>
    <w:rsid w:val="00E10C28"/>
    <w:rsid w:val="00E15181"/>
    <w:rsid w:val="00E16EBF"/>
    <w:rsid w:val="00E2563D"/>
    <w:rsid w:val="00E343ED"/>
    <w:rsid w:val="00E3522E"/>
    <w:rsid w:val="00E3678D"/>
    <w:rsid w:val="00E37395"/>
    <w:rsid w:val="00E37BF1"/>
    <w:rsid w:val="00E41BBC"/>
    <w:rsid w:val="00E421BB"/>
    <w:rsid w:val="00E42269"/>
    <w:rsid w:val="00E46D18"/>
    <w:rsid w:val="00E52C54"/>
    <w:rsid w:val="00E56EA1"/>
    <w:rsid w:val="00E62C1F"/>
    <w:rsid w:val="00E723AF"/>
    <w:rsid w:val="00E8149D"/>
    <w:rsid w:val="00E82FB0"/>
    <w:rsid w:val="00E86B5E"/>
    <w:rsid w:val="00E90821"/>
    <w:rsid w:val="00E923B9"/>
    <w:rsid w:val="00EA23FC"/>
    <w:rsid w:val="00EB1AAD"/>
    <w:rsid w:val="00EC0724"/>
    <w:rsid w:val="00ED2332"/>
    <w:rsid w:val="00ED66FA"/>
    <w:rsid w:val="00ED77C4"/>
    <w:rsid w:val="00EE2BC8"/>
    <w:rsid w:val="00EE783F"/>
    <w:rsid w:val="00F001F2"/>
    <w:rsid w:val="00F011C4"/>
    <w:rsid w:val="00F07181"/>
    <w:rsid w:val="00F12F9B"/>
    <w:rsid w:val="00F1307A"/>
    <w:rsid w:val="00F15A1E"/>
    <w:rsid w:val="00F20560"/>
    <w:rsid w:val="00F209F7"/>
    <w:rsid w:val="00F21CCF"/>
    <w:rsid w:val="00F22DDC"/>
    <w:rsid w:val="00F22F43"/>
    <w:rsid w:val="00F26C5D"/>
    <w:rsid w:val="00F339BE"/>
    <w:rsid w:val="00F359FB"/>
    <w:rsid w:val="00F36BCC"/>
    <w:rsid w:val="00F415B2"/>
    <w:rsid w:val="00F41F66"/>
    <w:rsid w:val="00F425EF"/>
    <w:rsid w:val="00F44536"/>
    <w:rsid w:val="00F47152"/>
    <w:rsid w:val="00F532B6"/>
    <w:rsid w:val="00F64254"/>
    <w:rsid w:val="00F6569D"/>
    <w:rsid w:val="00F6729E"/>
    <w:rsid w:val="00F867F2"/>
    <w:rsid w:val="00F90492"/>
    <w:rsid w:val="00F9219D"/>
    <w:rsid w:val="00FA050A"/>
    <w:rsid w:val="00FA12F1"/>
    <w:rsid w:val="00FA1A4C"/>
    <w:rsid w:val="00FA27CF"/>
    <w:rsid w:val="00FA280C"/>
    <w:rsid w:val="00FA5246"/>
    <w:rsid w:val="00FA6C0D"/>
    <w:rsid w:val="00FB0259"/>
    <w:rsid w:val="00FB44C8"/>
    <w:rsid w:val="00FC1703"/>
    <w:rsid w:val="00FC6CEF"/>
    <w:rsid w:val="00FD03D4"/>
    <w:rsid w:val="00FD5D4F"/>
    <w:rsid w:val="00FE5330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FA856-B111-447C-9430-4DF9856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4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B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2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4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4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6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5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9C8B.6838B8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veen.deo@parliament.gov.f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o.gl/VLL1q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7bhly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Bale Dolokoto</cp:lastModifiedBy>
  <cp:revision>2</cp:revision>
  <dcterms:created xsi:type="dcterms:W3CDTF">2016-05-06T04:24:00Z</dcterms:created>
  <dcterms:modified xsi:type="dcterms:W3CDTF">2016-05-06T04:24:00Z</dcterms:modified>
</cp:coreProperties>
</file>